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65553" w14:textId="77777777" w:rsidR="00A879CE" w:rsidRPr="004A197F" w:rsidRDefault="00374164" w:rsidP="00691E96">
      <w:pPr>
        <w:rPr>
          <w:b/>
          <w:bCs/>
          <w:sz w:val="26"/>
          <w:szCs w:val="26"/>
          <w:lang w:val="ro-RO"/>
        </w:rPr>
      </w:pPr>
      <w:bookmarkStart w:id="0" w:name="_GoBack"/>
      <w:bookmarkEnd w:id="0"/>
      <w:r w:rsidRPr="004A197F">
        <w:rPr>
          <w:b/>
          <w:bCs/>
          <w:sz w:val="26"/>
          <w:szCs w:val="26"/>
          <w:lang w:val="ro-RO"/>
        </w:rPr>
        <w:t>CONSILIUL LOCAL AL</w:t>
      </w:r>
      <w:r w:rsidR="00A879CE" w:rsidRPr="004A197F">
        <w:rPr>
          <w:b/>
          <w:bCs/>
          <w:sz w:val="26"/>
          <w:szCs w:val="26"/>
          <w:lang w:val="ro-RO"/>
        </w:rPr>
        <w:t xml:space="preserve"> </w:t>
      </w:r>
      <w:r w:rsidR="00314921" w:rsidRPr="004A197F">
        <w:rPr>
          <w:b/>
          <w:bCs/>
          <w:sz w:val="26"/>
          <w:szCs w:val="26"/>
          <w:lang w:val="ro-RO"/>
        </w:rPr>
        <w:t>UAT</w:t>
      </w:r>
      <w:r w:rsidRPr="004A197F">
        <w:rPr>
          <w:b/>
          <w:bCs/>
          <w:sz w:val="26"/>
          <w:szCs w:val="26"/>
          <w:lang w:val="ro-RO"/>
        </w:rPr>
        <w:t xml:space="preserve"> </w:t>
      </w:r>
      <w:r w:rsidR="00F870EC" w:rsidRPr="004A197F">
        <w:rPr>
          <w:b/>
          <w:bCs/>
          <w:sz w:val="26"/>
          <w:szCs w:val="26"/>
          <w:highlight w:val="yellow"/>
          <w:lang w:val="ro-RO"/>
        </w:rPr>
        <w:t>_______</w:t>
      </w:r>
    </w:p>
    <w:p w14:paraId="35E40C32" w14:textId="77777777" w:rsidR="00691E96" w:rsidRPr="008C79D2" w:rsidRDefault="00691E96" w:rsidP="00691E96">
      <w:pPr>
        <w:rPr>
          <w:b/>
          <w:bCs/>
          <w:sz w:val="28"/>
          <w:szCs w:val="28"/>
          <w:lang w:val="ro-RO"/>
        </w:rPr>
      </w:pPr>
    </w:p>
    <w:p w14:paraId="08B4B91A" w14:textId="77777777" w:rsidR="00691E96" w:rsidRPr="008C79D2" w:rsidRDefault="00691E96" w:rsidP="00691E96">
      <w:pPr>
        <w:rPr>
          <w:sz w:val="28"/>
          <w:szCs w:val="28"/>
          <w:lang w:val="ro-RO"/>
        </w:rPr>
      </w:pPr>
    </w:p>
    <w:p w14:paraId="182DD33E" w14:textId="79254A74" w:rsidR="00691E96" w:rsidRDefault="00691E96" w:rsidP="00691E96">
      <w:pPr>
        <w:pStyle w:val="Heading1"/>
        <w:rPr>
          <w:sz w:val="26"/>
          <w:szCs w:val="26"/>
        </w:rPr>
      </w:pPr>
      <w:r w:rsidRPr="004A197F">
        <w:rPr>
          <w:sz w:val="26"/>
          <w:szCs w:val="26"/>
        </w:rPr>
        <w:t>HOTĂRÂRE</w:t>
      </w:r>
    </w:p>
    <w:p w14:paraId="26A6417F" w14:textId="6E17DA5F" w:rsidR="0025782D" w:rsidRPr="005D4985" w:rsidRDefault="005D4985" w:rsidP="005D4985">
      <w:pPr>
        <w:jc w:val="center"/>
        <w:rPr>
          <w:b/>
          <w:iCs/>
          <w:sz w:val="26"/>
          <w:szCs w:val="26"/>
          <w:lang w:val="ro-RO"/>
        </w:rPr>
      </w:pPr>
      <w:r w:rsidRPr="005D4985">
        <w:rPr>
          <w:b/>
          <w:iCs/>
          <w:sz w:val="26"/>
          <w:szCs w:val="26"/>
          <w:lang w:val="ro-RO"/>
        </w:rPr>
        <w:t>p</w:t>
      </w:r>
      <w:r w:rsidR="0025782D" w:rsidRPr="005D4985">
        <w:rPr>
          <w:b/>
          <w:iCs/>
          <w:sz w:val="26"/>
          <w:szCs w:val="26"/>
          <w:lang w:val="ro-RO"/>
        </w:rPr>
        <w:t xml:space="preserve">rivind modificarea și completarea </w:t>
      </w:r>
      <w:r>
        <w:rPr>
          <w:b/>
          <w:iCs/>
          <w:sz w:val="26"/>
          <w:szCs w:val="26"/>
          <w:lang w:val="ro-RO"/>
        </w:rPr>
        <w:t>HCL</w:t>
      </w:r>
      <w:r w:rsidR="0025782D" w:rsidRPr="005D4985">
        <w:rPr>
          <w:b/>
          <w:iCs/>
          <w:sz w:val="26"/>
          <w:szCs w:val="26"/>
          <w:lang w:val="ro-RO"/>
        </w:rPr>
        <w:t xml:space="preserve"> nr. /....</w:t>
      </w:r>
      <w:r>
        <w:rPr>
          <w:b/>
          <w:iCs/>
          <w:sz w:val="26"/>
          <w:szCs w:val="26"/>
          <w:lang w:val="ro-RO"/>
        </w:rPr>
        <w:t xml:space="preserve"> </w:t>
      </w:r>
      <w:r w:rsidRPr="005D4985">
        <w:rPr>
          <w:b/>
          <w:iCs/>
          <w:sz w:val="26"/>
          <w:szCs w:val="26"/>
          <w:lang w:val="ro-RO"/>
        </w:rPr>
        <w:t>al comunei _____</w:t>
      </w:r>
    </w:p>
    <w:p w14:paraId="36C16A03" w14:textId="77777777" w:rsidR="002175FE" w:rsidRPr="004A197F" w:rsidRDefault="00646E2C" w:rsidP="002175FE">
      <w:pPr>
        <w:jc w:val="cente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w:t>
      </w:r>
      <w:r w:rsidR="002175FE" w:rsidRPr="004A197F">
        <w:rPr>
          <w:b/>
          <w:iCs/>
          <w:sz w:val="26"/>
          <w:szCs w:val="26"/>
          <w:lang w:val="ro-RO"/>
        </w:rPr>
        <w:t xml:space="preserve">: “Înființarea și dotarea centrelor de colectare prin aport voluntar în localitățile </w:t>
      </w:r>
      <w:r w:rsidR="002175FE">
        <w:rPr>
          <w:b/>
          <w:iCs/>
          <w:sz w:val="26"/>
          <w:szCs w:val="26"/>
          <w:lang w:val="ro-RO"/>
        </w:rPr>
        <w:t>Căzănești</w:t>
      </w:r>
      <w:r w:rsidR="002175FE" w:rsidRPr="004A197F">
        <w:rPr>
          <w:b/>
          <w:iCs/>
          <w:sz w:val="26"/>
          <w:szCs w:val="26"/>
          <w:lang w:val="ro-RO"/>
        </w:rPr>
        <w:t xml:space="preserve">, </w:t>
      </w:r>
      <w:r w:rsidR="002175FE">
        <w:rPr>
          <w:b/>
          <w:iCs/>
          <w:sz w:val="26"/>
          <w:szCs w:val="26"/>
          <w:lang w:val="ro-RO"/>
        </w:rPr>
        <w:t xml:space="preserve">Andrășești, Gheorghe Lazăr, Gura Ialomiței, </w:t>
      </w:r>
      <w:r w:rsidR="002175FE" w:rsidRPr="004A197F">
        <w:rPr>
          <w:b/>
          <w:iCs/>
          <w:sz w:val="26"/>
          <w:szCs w:val="26"/>
          <w:lang w:val="ro-RO"/>
        </w:rPr>
        <w:t>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14:paraId="310DBF3A" w14:textId="3FBFA8F4" w:rsidR="00691E96" w:rsidRPr="004A197F" w:rsidRDefault="00691E96" w:rsidP="0049306D">
      <w:pPr>
        <w:jc w:val="center"/>
        <w:rPr>
          <w:sz w:val="26"/>
          <w:szCs w:val="26"/>
          <w:lang w:val="ro-RO"/>
        </w:rPr>
      </w:pPr>
    </w:p>
    <w:p w14:paraId="776DD568" w14:textId="77777777" w:rsidR="00691E96" w:rsidRDefault="00691E96" w:rsidP="00691E96">
      <w:pPr>
        <w:jc w:val="center"/>
        <w:rPr>
          <w:sz w:val="28"/>
          <w:szCs w:val="28"/>
          <w:lang w:val="ro-RO"/>
        </w:rPr>
      </w:pPr>
    </w:p>
    <w:p w14:paraId="4BA0DF9B" w14:textId="77777777" w:rsidR="004D5316" w:rsidRPr="008C79D2" w:rsidRDefault="004D5316" w:rsidP="00691E96">
      <w:pPr>
        <w:jc w:val="center"/>
        <w:rPr>
          <w:sz w:val="28"/>
          <w:szCs w:val="28"/>
          <w:lang w:val="ro-RO"/>
        </w:rPr>
      </w:pPr>
    </w:p>
    <w:p w14:paraId="5F8EED42" w14:textId="77777777" w:rsidR="002175FE" w:rsidRPr="008C79D2" w:rsidRDefault="002175FE" w:rsidP="002175FE">
      <w:pPr>
        <w:ind w:firstLine="720"/>
        <w:jc w:val="both"/>
        <w:rPr>
          <w:sz w:val="28"/>
          <w:szCs w:val="28"/>
          <w:lang w:val="ro-RO"/>
        </w:rPr>
      </w:pPr>
      <w:r>
        <w:rPr>
          <w:sz w:val="28"/>
          <w:szCs w:val="28"/>
          <w:lang w:val="ro-RO"/>
        </w:rPr>
        <w:t xml:space="preserve">Consiliul Local al UAT </w:t>
      </w:r>
      <w:r w:rsidRPr="00314921">
        <w:rPr>
          <w:sz w:val="28"/>
          <w:szCs w:val="28"/>
          <w:highlight w:val="yellow"/>
        </w:rPr>
        <w:t>________</w:t>
      </w:r>
      <w:r>
        <w:rPr>
          <w:sz w:val="28"/>
          <w:szCs w:val="28"/>
          <w:lang w:val="ro-RO"/>
        </w:rPr>
        <w:t>,</w:t>
      </w:r>
    </w:p>
    <w:p w14:paraId="0930ED39" w14:textId="77777777" w:rsidR="002175FE" w:rsidRDefault="002175FE" w:rsidP="002175FE">
      <w:pPr>
        <w:pStyle w:val="BodyText"/>
        <w:ind w:firstLine="720"/>
        <w:jc w:val="both"/>
        <w:rPr>
          <w:sz w:val="28"/>
          <w:szCs w:val="28"/>
        </w:rPr>
      </w:pPr>
      <w:r w:rsidRPr="00221963">
        <w:rPr>
          <w:b/>
          <w:sz w:val="28"/>
          <w:szCs w:val="28"/>
        </w:rPr>
        <w:t>Având în vedere</w:t>
      </w:r>
      <w:r>
        <w:rPr>
          <w:sz w:val="28"/>
          <w:szCs w:val="28"/>
        </w:rPr>
        <w:t>:</w:t>
      </w:r>
    </w:p>
    <w:p w14:paraId="35095AEE" w14:textId="72E78DA0" w:rsidR="002175FE" w:rsidRPr="00D92172" w:rsidRDefault="002175FE" w:rsidP="002175FE">
      <w:pPr>
        <w:pStyle w:val="BodyText"/>
        <w:ind w:firstLine="720"/>
        <w:jc w:val="both"/>
        <w:rPr>
          <w:sz w:val="28"/>
          <w:szCs w:val="28"/>
        </w:rPr>
      </w:pPr>
      <w:r w:rsidRPr="00D92172">
        <w:rPr>
          <w:sz w:val="28"/>
          <w:szCs w:val="28"/>
        </w:rPr>
        <w:t>a)</w:t>
      </w:r>
      <w:r w:rsidR="00234E76">
        <w:rPr>
          <w:sz w:val="28"/>
          <w:szCs w:val="28"/>
        </w:rPr>
        <w:t xml:space="preserve"> </w:t>
      </w:r>
      <w:r w:rsidRPr="00D92172">
        <w:rPr>
          <w:sz w:val="28"/>
          <w:szCs w:val="28"/>
        </w:rPr>
        <w:t xml:space="preserve">referatul de aprobare prezentat de către primarul </w:t>
      </w:r>
      <w:r>
        <w:rPr>
          <w:sz w:val="28"/>
          <w:szCs w:val="28"/>
        </w:rPr>
        <w:t xml:space="preserve">UAT </w:t>
      </w:r>
      <w:r>
        <w:rPr>
          <w:sz w:val="28"/>
          <w:szCs w:val="28"/>
          <w:highlight w:val="yellow"/>
        </w:rPr>
        <w:t>__________</w:t>
      </w:r>
      <w:r w:rsidRPr="00D92172">
        <w:rPr>
          <w:sz w:val="28"/>
          <w:szCs w:val="28"/>
        </w:rPr>
        <w:t xml:space="preserve">, în calitatea sa de inițiator, înregistrat cu nr. </w:t>
      </w:r>
      <w:r w:rsidRPr="00314921">
        <w:rPr>
          <w:sz w:val="28"/>
          <w:szCs w:val="28"/>
          <w:highlight w:val="yellow"/>
        </w:rPr>
        <w:t>______</w:t>
      </w:r>
      <w:r w:rsidRPr="00D92172">
        <w:rPr>
          <w:sz w:val="28"/>
          <w:szCs w:val="28"/>
        </w:rPr>
        <w:t>/20</w:t>
      </w:r>
      <w:r>
        <w:rPr>
          <w:sz w:val="28"/>
          <w:szCs w:val="28"/>
        </w:rPr>
        <w:t>2</w:t>
      </w:r>
      <w:r w:rsidR="003A18AB">
        <w:rPr>
          <w:sz w:val="28"/>
          <w:szCs w:val="28"/>
        </w:rPr>
        <w:t>3</w:t>
      </w:r>
      <w:r w:rsidRPr="00D92172">
        <w:rPr>
          <w:sz w:val="28"/>
          <w:szCs w:val="28"/>
        </w:rPr>
        <w:t>, prin care se susține necesitatea</w:t>
      </w:r>
      <w:r>
        <w:rPr>
          <w:sz w:val="28"/>
          <w:szCs w:val="28"/>
        </w:rPr>
        <w:t>,</w:t>
      </w:r>
      <w:r w:rsidRPr="00D92172">
        <w:rPr>
          <w:sz w:val="28"/>
          <w:szCs w:val="28"/>
        </w:rPr>
        <w:t xml:space="preserve"> oportunitatea</w:t>
      </w:r>
      <w:r>
        <w:rPr>
          <w:sz w:val="28"/>
          <w:szCs w:val="28"/>
        </w:rPr>
        <w:t xml:space="preserve"> și potențialul economic al</w:t>
      </w:r>
      <w:r w:rsidRPr="00D92172">
        <w:rPr>
          <w:sz w:val="28"/>
          <w:szCs w:val="28"/>
        </w:rPr>
        <w:t xml:space="preserve"> proiectului, constituind un aport pentru dezvoltarea colectivității;</w:t>
      </w:r>
    </w:p>
    <w:p w14:paraId="42F23148" w14:textId="4E9733B6" w:rsidR="002175FE" w:rsidRPr="00D92172" w:rsidRDefault="002175FE" w:rsidP="002175FE">
      <w:pPr>
        <w:pStyle w:val="BodyText"/>
        <w:ind w:firstLine="720"/>
        <w:jc w:val="both"/>
        <w:rPr>
          <w:sz w:val="28"/>
          <w:szCs w:val="28"/>
        </w:rPr>
      </w:pPr>
      <w:r w:rsidRPr="00D92172">
        <w:rPr>
          <w:sz w:val="28"/>
          <w:szCs w:val="28"/>
        </w:rPr>
        <w:t>b)</w:t>
      </w:r>
      <w:r w:rsidR="00234E76">
        <w:rPr>
          <w:sz w:val="28"/>
          <w:szCs w:val="28"/>
        </w:rPr>
        <w:t xml:space="preserve"> </w:t>
      </w:r>
      <w:r w:rsidRPr="00D92172">
        <w:rPr>
          <w:sz w:val="28"/>
          <w:szCs w:val="28"/>
        </w:rPr>
        <w:t>raportul compartimentului de resort din cadrul aparatului de specialitate al primarului, înregistrat cu nr.</w:t>
      </w:r>
      <w:r w:rsidRPr="00314921">
        <w:rPr>
          <w:sz w:val="28"/>
          <w:szCs w:val="28"/>
          <w:highlight w:val="yellow"/>
        </w:rPr>
        <w:t>______</w:t>
      </w:r>
      <w:r w:rsidRPr="00D92172">
        <w:rPr>
          <w:sz w:val="28"/>
          <w:szCs w:val="28"/>
        </w:rPr>
        <w:t>/20</w:t>
      </w:r>
      <w:r>
        <w:rPr>
          <w:sz w:val="28"/>
          <w:szCs w:val="28"/>
        </w:rPr>
        <w:t>2</w:t>
      </w:r>
      <w:r w:rsidR="003A18AB">
        <w:rPr>
          <w:sz w:val="28"/>
          <w:szCs w:val="28"/>
        </w:rPr>
        <w:t>3</w:t>
      </w:r>
      <w:r w:rsidRPr="00D92172">
        <w:rPr>
          <w:sz w:val="28"/>
          <w:szCs w:val="28"/>
        </w:rPr>
        <w:t>, prin care se motivează, în drept și în fapt, necesitatea</w:t>
      </w:r>
      <w:r>
        <w:rPr>
          <w:sz w:val="28"/>
          <w:szCs w:val="28"/>
        </w:rPr>
        <w:t xml:space="preserve">, </w:t>
      </w:r>
      <w:r w:rsidRPr="00D92172">
        <w:rPr>
          <w:sz w:val="28"/>
          <w:szCs w:val="28"/>
        </w:rPr>
        <w:t>oportunitatea</w:t>
      </w:r>
      <w:r>
        <w:rPr>
          <w:sz w:val="28"/>
          <w:szCs w:val="28"/>
        </w:rPr>
        <w:t xml:space="preserve"> și potențialul economic al</w:t>
      </w:r>
      <w:r w:rsidRPr="00D92172">
        <w:rPr>
          <w:sz w:val="28"/>
          <w:szCs w:val="28"/>
        </w:rPr>
        <w:t xml:space="preserve"> proiectului, constituind un aport pentru dezvoltarea colectivității;</w:t>
      </w:r>
    </w:p>
    <w:p w14:paraId="6059624F" w14:textId="0BE731BB" w:rsidR="002175FE" w:rsidRDefault="002175FE" w:rsidP="002175FE">
      <w:pPr>
        <w:pStyle w:val="BodyText"/>
        <w:ind w:firstLine="720"/>
        <w:jc w:val="both"/>
        <w:rPr>
          <w:sz w:val="28"/>
          <w:szCs w:val="28"/>
        </w:rPr>
      </w:pPr>
      <w:r w:rsidRPr="00D92172">
        <w:rPr>
          <w:sz w:val="28"/>
          <w:szCs w:val="28"/>
        </w:rPr>
        <w:t>c)</w:t>
      </w:r>
      <w:r w:rsidR="00234E76">
        <w:rPr>
          <w:sz w:val="28"/>
          <w:szCs w:val="28"/>
        </w:rPr>
        <w:t xml:space="preserve"> </w:t>
      </w:r>
      <w:r w:rsidRPr="00D92172">
        <w:rPr>
          <w:sz w:val="28"/>
          <w:szCs w:val="28"/>
        </w:rPr>
        <w:t>raportul comisiei de specialitate a Consiliului Local al UAT</w:t>
      </w:r>
      <w:r w:rsidRPr="00314921">
        <w:rPr>
          <w:sz w:val="28"/>
          <w:szCs w:val="28"/>
          <w:highlight w:val="yellow"/>
        </w:rPr>
        <w:t>_______</w:t>
      </w:r>
      <w:r w:rsidRPr="00D92172">
        <w:rPr>
          <w:sz w:val="28"/>
          <w:szCs w:val="28"/>
        </w:rPr>
        <w:t>, judetul Ialomița</w:t>
      </w:r>
      <w:r w:rsidR="00294E4A">
        <w:rPr>
          <w:sz w:val="28"/>
          <w:szCs w:val="28"/>
        </w:rPr>
        <w:t>;</w:t>
      </w:r>
    </w:p>
    <w:p w14:paraId="601D51A8" w14:textId="7E78173E" w:rsidR="002175FE" w:rsidRDefault="002175FE" w:rsidP="002175FE">
      <w:pPr>
        <w:pStyle w:val="BodyText"/>
        <w:ind w:firstLine="720"/>
        <w:jc w:val="both"/>
        <w:rPr>
          <w:sz w:val="28"/>
          <w:szCs w:val="28"/>
        </w:rPr>
      </w:pPr>
      <w:r>
        <w:rPr>
          <w:sz w:val="28"/>
          <w:szCs w:val="28"/>
        </w:rPr>
        <w:t>d) adresa</w:t>
      </w:r>
      <w:r w:rsidR="00A4620D">
        <w:rPr>
          <w:sz w:val="28"/>
          <w:szCs w:val="28"/>
        </w:rPr>
        <w:t xml:space="preserve"> Asociației de Dezvoltare Intercomunitară ECOO 2009</w:t>
      </w:r>
      <w:r>
        <w:rPr>
          <w:sz w:val="28"/>
          <w:szCs w:val="28"/>
        </w:rPr>
        <w:t xml:space="preserve"> nr. </w:t>
      </w:r>
      <w:r w:rsidR="00A4620D">
        <w:rPr>
          <w:sz w:val="28"/>
          <w:szCs w:val="28"/>
        </w:rPr>
        <w:t>39/27.01.</w:t>
      </w:r>
      <w:r>
        <w:rPr>
          <w:sz w:val="28"/>
          <w:szCs w:val="28"/>
        </w:rPr>
        <w:t>202</w:t>
      </w:r>
      <w:r w:rsidR="00294E4A">
        <w:rPr>
          <w:sz w:val="28"/>
          <w:szCs w:val="28"/>
        </w:rPr>
        <w:t>3</w:t>
      </w:r>
      <w:r w:rsidR="00234E76">
        <w:rPr>
          <w:sz w:val="28"/>
          <w:szCs w:val="28"/>
        </w:rPr>
        <w:t>;</w:t>
      </w:r>
    </w:p>
    <w:p w14:paraId="5FF66953" w14:textId="42EBC5C3" w:rsidR="00234E76" w:rsidRDefault="00234E76" w:rsidP="002175FE">
      <w:pPr>
        <w:pStyle w:val="BodyText"/>
        <w:ind w:firstLine="720"/>
        <w:jc w:val="both"/>
        <w:rPr>
          <w:sz w:val="28"/>
          <w:szCs w:val="28"/>
        </w:rPr>
      </w:pPr>
      <w:r>
        <w:rPr>
          <w:sz w:val="28"/>
          <w:szCs w:val="28"/>
        </w:rPr>
        <w:t>e) adresa DG PNRR nr. 65164/20.01.2023;</w:t>
      </w:r>
    </w:p>
    <w:p w14:paraId="24AC8B3A" w14:textId="77777777" w:rsidR="002175FE" w:rsidRPr="00D92172" w:rsidRDefault="002175FE" w:rsidP="002175FE">
      <w:pPr>
        <w:pStyle w:val="BodyText"/>
        <w:ind w:firstLine="720"/>
        <w:jc w:val="both"/>
        <w:rPr>
          <w:sz w:val="28"/>
          <w:szCs w:val="28"/>
        </w:rPr>
      </w:pPr>
    </w:p>
    <w:p w14:paraId="5FD27584" w14:textId="77777777" w:rsidR="002175FE" w:rsidRPr="00221963" w:rsidRDefault="002175FE" w:rsidP="002175FE">
      <w:pPr>
        <w:pStyle w:val="BodyText"/>
        <w:ind w:firstLine="720"/>
        <w:jc w:val="both"/>
        <w:rPr>
          <w:b/>
          <w:sz w:val="28"/>
          <w:szCs w:val="28"/>
        </w:rPr>
      </w:pPr>
      <w:r w:rsidRPr="00221963">
        <w:rPr>
          <w:b/>
          <w:sz w:val="28"/>
          <w:szCs w:val="28"/>
        </w:rPr>
        <w:t>În conformitate cu:</w:t>
      </w:r>
    </w:p>
    <w:p w14:paraId="27F340D7" w14:textId="77777777" w:rsidR="002175FE" w:rsidRPr="00D92172" w:rsidRDefault="002175FE" w:rsidP="002175FE">
      <w:pPr>
        <w:pStyle w:val="BodyText"/>
        <w:ind w:firstLine="720"/>
        <w:jc w:val="both"/>
        <w:rPr>
          <w:sz w:val="28"/>
          <w:szCs w:val="28"/>
        </w:rPr>
      </w:pPr>
      <w:r w:rsidRPr="00D92172">
        <w:rPr>
          <w:sz w:val="28"/>
          <w:szCs w:val="28"/>
        </w:rPr>
        <w:t>- prevederilor art. 44, alin. (1) din Legea Nr. 273/2006 privind finanțele publice locale, cu modificările și completările ulterioare;</w:t>
      </w:r>
    </w:p>
    <w:p w14:paraId="3A0B438F" w14:textId="77777777" w:rsidR="002175FE" w:rsidRPr="00D92172" w:rsidRDefault="002175FE" w:rsidP="002175FE">
      <w:pPr>
        <w:pStyle w:val="BodyText"/>
        <w:ind w:firstLine="720"/>
        <w:jc w:val="both"/>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Pr>
          <w:sz w:val="28"/>
          <w:szCs w:val="28"/>
        </w:rPr>
        <w:t>i</w:t>
      </w:r>
      <w:r w:rsidRPr="00D92172">
        <w:rPr>
          <w:sz w:val="28"/>
          <w:szCs w:val="28"/>
        </w:rPr>
        <w:t xml:space="preserve">smului de redresare și reziliență, cu modificările și completările ulterioare </w:t>
      </w:r>
    </w:p>
    <w:p w14:paraId="5D2B9B6A" w14:textId="77777777" w:rsidR="002175FE" w:rsidRDefault="002175FE" w:rsidP="002175FE">
      <w:pPr>
        <w:pStyle w:val="BodyText"/>
        <w:ind w:firstLine="720"/>
        <w:jc w:val="both"/>
        <w:rPr>
          <w:sz w:val="28"/>
          <w:szCs w:val="28"/>
        </w:rPr>
      </w:pPr>
      <w:r w:rsidRPr="00D92172">
        <w:rPr>
          <w:sz w:val="28"/>
          <w:szCs w:val="28"/>
        </w:rPr>
        <w:t>- prevederilor art. 7, alin. 13 din Legea nr. 52/2003 privind transparența decizională în administrația publică, republicată, cu modificările și completările ulterioare;</w:t>
      </w:r>
    </w:p>
    <w:p w14:paraId="6CF622DF" w14:textId="77777777" w:rsidR="002175FE" w:rsidRDefault="002175FE" w:rsidP="002175FE">
      <w:pPr>
        <w:pStyle w:val="BodyText"/>
        <w:spacing w:after="240"/>
        <w:ind w:firstLine="720"/>
        <w:jc w:val="both"/>
        <w:rPr>
          <w:sz w:val="28"/>
          <w:szCs w:val="28"/>
        </w:rPr>
      </w:pPr>
      <w:r>
        <w:rPr>
          <w:sz w:val="28"/>
          <w:szCs w:val="28"/>
        </w:rPr>
        <w:t xml:space="preserve">- prevederile Ghidului solicitantului </w:t>
      </w:r>
      <w:r w:rsidRPr="00221963">
        <w:rPr>
          <w:sz w:val="28"/>
          <w:szCs w:val="28"/>
        </w:rPr>
        <w:t>PNRR/2022/C3/S/I.1.A</w:t>
      </w:r>
      <w:r>
        <w:rPr>
          <w:sz w:val="28"/>
          <w:szCs w:val="28"/>
        </w:rPr>
        <w:t>.</w:t>
      </w:r>
    </w:p>
    <w:p w14:paraId="39A4BE65" w14:textId="77777777" w:rsidR="002175FE" w:rsidRDefault="002175FE" w:rsidP="002175FE">
      <w:pPr>
        <w:pStyle w:val="BodyText"/>
        <w:ind w:firstLine="720"/>
        <w:jc w:val="both"/>
        <w:rPr>
          <w:sz w:val="28"/>
          <w:szCs w:val="28"/>
        </w:rPr>
      </w:pPr>
      <w:r w:rsidRPr="00D92172">
        <w:rPr>
          <w:sz w:val="28"/>
          <w:szCs w:val="28"/>
        </w:rPr>
        <w:t>În temeiul prevederilor art. 129 alin (2) lit. b, și alin (4), lit. d) și art.196 alin (1), lit. a), din OUG Nr. 57/2019 privind Codul administrativ, cu modificările și completările ulterioare;</w:t>
      </w:r>
    </w:p>
    <w:p w14:paraId="00290C6D" w14:textId="77777777" w:rsidR="002175FE" w:rsidRDefault="002175FE" w:rsidP="002175FE">
      <w:pPr>
        <w:pStyle w:val="BodyText"/>
        <w:ind w:firstLine="720"/>
        <w:jc w:val="both"/>
        <w:rPr>
          <w:sz w:val="28"/>
          <w:szCs w:val="28"/>
        </w:rPr>
      </w:pPr>
    </w:p>
    <w:p w14:paraId="572045D4" w14:textId="5E041109" w:rsidR="002C718C" w:rsidRDefault="002C718C" w:rsidP="00691E96">
      <w:pPr>
        <w:pStyle w:val="BodyText"/>
        <w:ind w:firstLine="720"/>
        <w:jc w:val="both"/>
        <w:rPr>
          <w:sz w:val="28"/>
          <w:szCs w:val="28"/>
        </w:rPr>
      </w:pPr>
    </w:p>
    <w:p w14:paraId="0C23C031" w14:textId="4AEDCA6F" w:rsidR="00691E96" w:rsidRDefault="00691E96" w:rsidP="00691E96">
      <w:pPr>
        <w:pStyle w:val="Heading2"/>
        <w:rPr>
          <w:sz w:val="28"/>
          <w:szCs w:val="28"/>
        </w:rPr>
      </w:pPr>
      <w:r w:rsidRPr="008C79D2">
        <w:rPr>
          <w:sz w:val="28"/>
          <w:szCs w:val="28"/>
        </w:rPr>
        <w:t>HOTĂRĂŞTE:</w:t>
      </w:r>
    </w:p>
    <w:p w14:paraId="5290DA09" w14:textId="77777777" w:rsidR="004E5403" w:rsidRDefault="004E5403" w:rsidP="004E5403">
      <w:pPr>
        <w:rPr>
          <w:lang w:val="ro-RO"/>
        </w:rPr>
      </w:pPr>
    </w:p>
    <w:p w14:paraId="1A097AFE" w14:textId="77777777" w:rsidR="004E5403" w:rsidRPr="004E5403" w:rsidRDefault="004E5403" w:rsidP="004E5403">
      <w:pPr>
        <w:rPr>
          <w:lang w:val="ro-RO"/>
        </w:rPr>
      </w:pPr>
    </w:p>
    <w:p w14:paraId="79A2067E" w14:textId="40FEA0AC" w:rsidR="0025782D" w:rsidRPr="006F2391" w:rsidRDefault="005D4985" w:rsidP="006F2391">
      <w:pPr>
        <w:ind w:firstLine="708"/>
        <w:jc w:val="both"/>
        <w:rPr>
          <w:bCs/>
          <w:sz w:val="28"/>
          <w:szCs w:val="28"/>
          <w:lang w:val="ro-RO"/>
        </w:rPr>
      </w:pPr>
      <w:r>
        <w:rPr>
          <w:b/>
          <w:bCs/>
          <w:sz w:val="28"/>
          <w:szCs w:val="28"/>
          <w:lang w:val="ro-RO"/>
        </w:rPr>
        <w:t>A</w:t>
      </w:r>
      <w:r w:rsidR="00550609">
        <w:rPr>
          <w:b/>
          <w:bCs/>
          <w:sz w:val="28"/>
          <w:szCs w:val="28"/>
          <w:lang w:val="ro-RO"/>
        </w:rPr>
        <w:t>r</w:t>
      </w:r>
      <w:r>
        <w:rPr>
          <w:b/>
          <w:bCs/>
          <w:sz w:val="28"/>
          <w:szCs w:val="28"/>
          <w:lang w:val="ro-RO"/>
        </w:rPr>
        <w:t xml:space="preserve">t. </w:t>
      </w:r>
      <w:r w:rsidR="009B5F6B">
        <w:rPr>
          <w:b/>
          <w:bCs/>
          <w:sz w:val="28"/>
          <w:szCs w:val="28"/>
          <w:lang w:val="ro-RO"/>
        </w:rPr>
        <w:t>I.</w:t>
      </w:r>
      <w:r>
        <w:rPr>
          <w:b/>
          <w:bCs/>
          <w:sz w:val="28"/>
          <w:szCs w:val="28"/>
          <w:lang w:val="ro-RO"/>
        </w:rPr>
        <w:t xml:space="preserve"> </w:t>
      </w:r>
      <w:r w:rsidRPr="005D4985">
        <w:rPr>
          <w:bCs/>
          <w:i/>
          <w:sz w:val="28"/>
          <w:szCs w:val="28"/>
          <w:lang w:val="ro-RO"/>
        </w:rPr>
        <w:t xml:space="preserve">Anexa </w:t>
      </w:r>
      <w:r w:rsidRPr="005D4985">
        <w:rPr>
          <w:i/>
          <w:sz w:val="28"/>
          <w:szCs w:val="28"/>
          <w:lang w:val="ro-RO"/>
        </w:rPr>
        <w:t>–</w:t>
      </w:r>
      <w:r w:rsidRPr="005D4985">
        <w:rPr>
          <w:sz w:val="28"/>
          <w:szCs w:val="28"/>
          <w:lang w:val="ro-RO"/>
        </w:rPr>
        <w:t xml:space="preserve"> </w:t>
      </w:r>
      <w:r w:rsidRPr="005D4985">
        <w:rPr>
          <w:i/>
          <w:sz w:val="28"/>
          <w:szCs w:val="28"/>
          <w:lang w:val="ro-RO"/>
        </w:rPr>
        <w:t xml:space="preserve">Necesitatea, oportunitatea și potențialul economic al investiției </w:t>
      </w:r>
      <w:r w:rsidRPr="005D4985">
        <w:rPr>
          <w:bCs/>
          <w:sz w:val="28"/>
          <w:szCs w:val="28"/>
          <w:lang w:val="ro-RO"/>
        </w:rPr>
        <w:t xml:space="preserve"> </w:t>
      </w:r>
      <w:r w:rsidR="00A07A5F">
        <w:rPr>
          <w:bCs/>
          <w:sz w:val="28"/>
          <w:szCs w:val="28"/>
          <w:lang w:val="ro-RO"/>
        </w:rPr>
        <w:t>prevăzută la art. 2 din</w:t>
      </w:r>
      <w:r w:rsidRPr="005D4985">
        <w:rPr>
          <w:bCs/>
          <w:sz w:val="28"/>
          <w:szCs w:val="28"/>
          <w:lang w:val="ro-RO"/>
        </w:rPr>
        <w:t xml:space="preserve"> HCL nr. </w:t>
      </w:r>
      <w:r w:rsidRPr="00234E76">
        <w:rPr>
          <w:bCs/>
          <w:sz w:val="28"/>
          <w:szCs w:val="28"/>
          <w:highlight w:val="yellow"/>
          <w:lang w:val="ro-RO"/>
        </w:rPr>
        <w:t>...</w:t>
      </w:r>
      <w:r w:rsidR="00234E76" w:rsidRPr="00234E76">
        <w:rPr>
          <w:bCs/>
          <w:sz w:val="28"/>
          <w:szCs w:val="28"/>
          <w:highlight w:val="yellow"/>
          <w:lang w:val="ro-RO"/>
        </w:rPr>
        <w:t>.....</w:t>
      </w:r>
      <w:r w:rsidRPr="00234E76">
        <w:rPr>
          <w:bCs/>
          <w:sz w:val="28"/>
          <w:szCs w:val="28"/>
          <w:highlight w:val="yellow"/>
          <w:lang w:val="ro-RO"/>
        </w:rPr>
        <w:t>.</w:t>
      </w:r>
      <w:r w:rsidR="009B5F6B">
        <w:rPr>
          <w:bCs/>
          <w:sz w:val="28"/>
          <w:szCs w:val="28"/>
          <w:highlight w:val="yellow"/>
          <w:lang w:val="ro-RO"/>
        </w:rPr>
        <w:t xml:space="preserve"> </w:t>
      </w:r>
      <w:r w:rsidR="003A18AB" w:rsidRPr="003A18AB">
        <w:rPr>
          <w:bCs/>
          <w:sz w:val="28"/>
          <w:szCs w:val="28"/>
          <w:lang w:val="ro-RO"/>
        </w:rPr>
        <w:t>privind implementarea proiectului de investiții: “Înființarea și dotarea centrelor de colectare prin aport voluntar în localitățile Căzănești, Andrășești, Gheorghe Lazăr, Gura Ialomiței,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r w:rsidR="003A18AB">
        <w:rPr>
          <w:bCs/>
          <w:sz w:val="28"/>
          <w:szCs w:val="28"/>
          <w:lang w:val="ro-RO"/>
        </w:rPr>
        <w:t xml:space="preserve"> </w:t>
      </w:r>
      <w:r w:rsidRPr="00064B74">
        <w:rPr>
          <w:b/>
          <w:bCs/>
          <w:sz w:val="28"/>
          <w:szCs w:val="28"/>
          <w:lang w:val="ro-RO"/>
        </w:rPr>
        <w:t>se modifică și se înlocuiește</w:t>
      </w:r>
      <w:r w:rsidRPr="005D4985">
        <w:rPr>
          <w:bCs/>
          <w:sz w:val="28"/>
          <w:szCs w:val="28"/>
          <w:lang w:val="ro-RO"/>
        </w:rPr>
        <w:t xml:space="preserve"> cu </w:t>
      </w:r>
      <w:r w:rsidRPr="00550609">
        <w:rPr>
          <w:bCs/>
          <w:i/>
          <w:sz w:val="28"/>
          <w:szCs w:val="28"/>
          <w:lang w:val="ro-RO"/>
        </w:rPr>
        <w:t xml:space="preserve">Anexa – </w:t>
      </w:r>
      <w:r w:rsidR="006F2391" w:rsidRPr="00550609">
        <w:rPr>
          <w:bCs/>
          <w:i/>
          <w:sz w:val="28"/>
          <w:szCs w:val="28"/>
          <w:lang w:val="ro-RO"/>
        </w:rPr>
        <w:t xml:space="preserve">Studiu de oportunitate privind necesitatea și potențialul economic al investiției </w:t>
      </w:r>
      <w:r w:rsidR="002175FE" w:rsidRPr="002175FE">
        <w:rPr>
          <w:bCs/>
          <w:i/>
          <w:sz w:val="28"/>
          <w:szCs w:val="28"/>
          <w:lang w:val="ro-RO"/>
        </w:rPr>
        <w:t>“Înființarea și dotarea centrelor de colectare prin aport voluntar  din localitățile Căzănești, Andrășești, Gheorghe Lazăr și Gura Ialomiței din Județul Ialomița”</w:t>
      </w:r>
      <w:r w:rsidR="006F2391">
        <w:rPr>
          <w:bCs/>
          <w:sz w:val="28"/>
          <w:szCs w:val="28"/>
          <w:lang w:val="ro-RO"/>
        </w:rPr>
        <w:t xml:space="preserve">, </w:t>
      </w:r>
      <w:r w:rsidRPr="005D4985">
        <w:rPr>
          <w:bCs/>
          <w:sz w:val="28"/>
          <w:szCs w:val="28"/>
          <w:lang w:val="ro-RO"/>
        </w:rPr>
        <w:t>la prezenta Hotărâre</w:t>
      </w:r>
      <w:r>
        <w:rPr>
          <w:bCs/>
          <w:sz w:val="28"/>
          <w:szCs w:val="28"/>
          <w:lang w:val="ro-RO"/>
        </w:rPr>
        <w:t>.</w:t>
      </w:r>
      <w:r w:rsidR="0025782D">
        <w:rPr>
          <w:b/>
          <w:bCs/>
          <w:sz w:val="28"/>
          <w:szCs w:val="28"/>
          <w:lang w:val="ro-RO"/>
        </w:rPr>
        <w:t xml:space="preserve"> </w:t>
      </w:r>
      <w:r w:rsidR="00A778A2" w:rsidRPr="008C79D2">
        <w:rPr>
          <w:sz w:val="28"/>
          <w:szCs w:val="28"/>
          <w:lang w:val="ro-RO"/>
        </w:rPr>
        <w:t xml:space="preserve"> </w:t>
      </w:r>
    </w:p>
    <w:p w14:paraId="0AA6A641" w14:textId="6622D566" w:rsidR="00A778A2" w:rsidRDefault="00A778A2" w:rsidP="004E5403">
      <w:pPr>
        <w:ind w:firstLine="708"/>
        <w:jc w:val="both"/>
        <w:rPr>
          <w:sz w:val="28"/>
          <w:szCs w:val="28"/>
          <w:lang w:val="ro-RO"/>
        </w:rPr>
      </w:pPr>
      <w:r>
        <w:rPr>
          <w:b/>
          <w:sz w:val="28"/>
          <w:szCs w:val="28"/>
          <w:lang w:val="ro-RO"/>
        </w:rPr>
        <w:t>Art.</w:t>
      </w:r>
      <w:r w:rsidR="005D4985">
        <w:rPr>
          <w:b/>
          <w:sz w:val="28"/>
          <w:szCs w:val="28"/>
          <w:lang w:val="ro-RO"/>
        </w:rPr>
        <w:t xml:space="preserve"> II.</w:t>
      </w:r>
      <w:r>
        <w:rPr>
          <w:sz w:val="28"/>
          <w:szCs w:val="28"/>
          <w:lang w:val="ro-RO"/>
        </w:rPr>
        <w:t xml:space="preserve"> </w:t>
      </w:r>
      <w:r w:rsidR="004E5403">
        <w:rPr>
          <w:sz w:val="28"/>
          <w:szCs w:val="28"/>
          <w:lang w:val="ro-RO"/>
        </w:rPr>
        <w:t xml:space="preserve">Prin grija secretarului general al UAT </w:t>
      </w:r>
      <w:r w:rsidR="007F49BB">
        <w:rPr>
          <w:sz w:val="28"/>
          <w:szCs w:val="28"/>
          <w:lang w:val="ro-RO"/>
        </w:rPr>
        <w:t>Comuna</w:t>
      </w:r>
      <w:r w:rsidR="00692C51" w:rsidRPr="00692C51">
        <w:rPr>
          <w:sz w:val="28"/>
          <w:szCs w:val="28"/>
          <w:lang w:val="ro-RO"/>
        </w:rPr>
        <w:t xml:space="preserve"> </w:t>
      </w:r>
      <w:r w:rsidR="00F870EC" w:rsidRPr="00314921">
        <w:rPr>
          <w:sz w:val="28"/>
          <w:szCs w:val="28"/>
          <w:highlight w:val="yellow"/>
        </w:rPr>
        <w:t>________</w:t>
      </w:r>
      <w:r w:rsidR="004E5403">
        <w:rPr>
          <w:sz w:val="28"/>
          <w:szCs w:val="28"/>
          <w:lang w:val="ro-RO"/>
        </w:rPr>
        <w:t>, p</w:t>
      </w:r>
      <w:r>
        <w:rPr>
          <w:sz w:val="28"/>
          <w:szCs w:val="28"/>
          <w:lang w:val="ro-RO"/>
        </w:rPr>
        <w:t>rezenta hotărâre</w:t>
      </w:r>
      <w:r w:rsidRPr="008C79D2">
        <w:rPr>
          <w:sz w:val="28"/>
          <w:szCs w:val="28"/>
          <w:lang w:val="ro-RO"/>
        </w:rPr>
        <w:t xml:space="preserve"> va</w:t>
      </w:r>
      <w:r w:rsidR="005D4985">
        <w:rPr>
          <w:sz w:val="28"/>
          <w:szCs w:val="28"/>
          <w:lang w:val="ro-RO"/>
        </w:rPr>
        <w:t xml:space="preserve"> </w:t>
      </w:r>
      <w:r w:rsidRPr="008C79D2">
        <w:rPr>
          <w:sz w:val="28"/>
          <w:szCs w:val="28"/>
          <w:lang w:val="ro-RO"/>
        </w:rPr>
        <w:t>fi comunicată</w:t>
      </w:r>
      <w:r>
        <w:rPr>
          <w:sz w:val="28"/>
          <w:szCs w:val="28"/>
          <w:lang w:val="ro-RO"/>
        </w:rPr>
        <w:t xml:space="preserve"> </w:t>
      </w:r>
      <w:r w:rsidR="007F49BB">
        <w:rPr>
          <w:sz w:val="28"/>
          <w:szCs w:val="28"/>
          <w:lang w:val="ro-RO"/>
        </w:rPr>
        <w:t>membrilor</w:t>
      </w:r>
      <w:r>
        <w:rPr>
          <w:sz w:val="28"/>
          <w:szCs w:val="28"/>
          <w:lang w:val="ro-RO"/>
        </w:rPr>
        <w:t xml:space="preserve"> </w:t>
      </w:r>
      <w:r w:rsidR="00AF19A9">
        <w:rPr>
          <w:sz w:val="28"/>
          <w:szCs w:val="28"/>
          <w:lang w:val="ro-RO"/>
        </w:rPr>
        <w:t xml:space="preserve">implicați în proiect și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364388">
        <w:rPr>
          <w:sz w:val="28"/>
          <w:szCs w:val="28"/>
          <w:lang w:val="ro-RO"/>
        </w:rPr>
        <w:t xml:space="preserve"> și primarului Comunei </w:t>
      </w:r>
      <w:r w:rsidR="00364388" w:rsidRPr="00314921">
        <w:rPr>
          <w:sz w:val="28"/>
          <w:szCs w:val="28"/>
          <w:highlight w:val="yellow"/>
          <w:lang w:val="ro-RO"/>
        </w:rPr>
        <w:t>_________</w:t>
      </w:r>
      <w:r w:rsidR="00314921">
        <w:rPr>
          <w:sz w:val="28"/>
          <w:szCs w:val="28"/>
          <w:highlight w:val="yellow"/>
          <w:lang w:val="ro-RO"/>
        </w:rPr>
        <w:t xml:space="preserve"> </w:t>
      </w:r>
      <w:r w:rsidR="00364388">
        <w:rPr>
          <w:sz w:val="28"/>
          <w:szCs w:val="28"/>
          <w:lang w:val="ro-RO"/>
        </w:rPr>
        <w:t>pentru ducere la îndeplinire</w:t>
      </w:r>
      <w:r w:rsidRPr="008C79D2">
        <w:rPr>
          <w:sz w:val="28"/>
          <w:szCs w:val="28"/>
          <w:lang w:val="ro-RO"/>
        </w:rPr>
        <w:t>.</w:t>
      </w:r>
    </w:p>
    <w:p w14:paraId="3644BA5F" w14:textId="77777777" w:rsidR="00A778A2" w:rsidRDefault="00A778A2" w:rsidP="00A778A2">
      <w:pPr>
        <w:jc w:val="both"/>
        <w:rPr>
          <w:sz w:val="28"/>
          <w:szCs w:val="28"/>
          <w:lang w:val="ro-RO"/>
        </w:rPr>
      </w:pPr>
    </w:p>
    <w:p w14:paraId="05AE8F2E" w14:textId="77777777" w:rsidR="004D5316" w:rsidRDefault="004D5316" w:rsidP="00A778A2">
      <w:pPr>
        <w:jc w:val="both"/>
        <w:rPr>
          <w:sz w:val="28"/>
          <w:szCs w:val="28"/>
          <w:lang w:val="ro-RO"/>
        </w:rPr>
      </w:pPr>
    </w:p>
    <w:p w14:paraId="14B781D3" w14:textId="77777777" w:rsidR="004D5316" w:rsidRDefault="004D5316" w:rsidP="00A778A2">
      <w:pPr>
        <w:jc w:val="both"/>
        <w:rPr>
          <w:sz w:val="28"/>
          <w:szCs w:val="28"/>
          <w:lang w:val="ro-RO"/>
        </w:rPr>
      </w:pPr>
    </w:p>
    <w:p w14:paraId="5EFC3246" w14:textId="77777777" w:rsidR="004D5316" w:rsidRDefault="004D5316" w:rsidP="00A778A2">
      <w:pPr>
        <w:jc w:val="both"/>
        <w:rPr>
          <w:sz w:val="28"/>
          <w:szCs w:val="28"/>
          <w:lang w:val="ro-RO"/>
        </w:rPr>
      </w:pPr>
    </w:p>
    <w:p w14:paraId="0C21913B" w14:textId="77777777" w:rsidR="004D5316" w:rsidRDefault="004D5316" w:rsidP="00A778A2">
      <w:pPr>
        <w:jc w:val="both"/>
        <w:rPr>
          <w:sz w:val="28"/>
          <w:szCs w:val="28"/>
          <w:lang w:val="ro-RO"/>
        </w:rPr>
      </w:pPr>
    </w:p>
    <w:p w14:paraId="7ECD4A30" w14:textId="77777777" w:rsidR="004D5316" w:rsidRPr="008C79D2" w:rsidRDefault="004D5316" w:rsidP="00A778A2">
      <w:pPr>
        <w:jc w:val="both"/>
        <w:rPr>
          <w:sz w:val="28"/>
          <w:szCs w:val="28"/>
          <w:lang w:val="ro-RO"/>
        </w:rPr>
      </w:pPr>
    </w:p>
    <w:p w14:paraId="24A417C3" w14:textId="77777777" w:rsidR="00A778A2" w:rsidRPr="008C79D2" w:rsidRDefault="00A778A2" w:rsidP="00A778A2">
      <w:pPr>
        <w:jc w:val="both"/>
        <w:rPr>
          <w:b/>
          <w:bCs/>
          <w:sz w:val="28"/>
          <w:szCs w:val="28"/>
          <w:lang w:val="ro-RO"/>
        </w:rPr>
      </w:pPr>
      <w:r w:rsidRPr="008C79D2">
        <w:rPr>
          <w:sz w:val="28"/>
          <w:szCs w:val="28"/>
          <w:lang w:val="ro-RO"/>
        </w:rPr>
        <w:tab/>
      </w:r>
      <w:r w:rsidRPr="008C79D2">
        <w:rPr>
          <w:b/>
          <w:bCs/>
          <w:sz w:val="28"/>
          <w:szCs w:val="28"/>
          <w:lang w:val="ro-RO"/>
        </w:rPr>
        <w:t xml:space="preserve">                           </w:t>
      </w:r>
    </w:p>
    <w:p w14:paraId="46306549" w14:textId="77777777" w:rsidR="00A778A2" w:rsidRDefault="00A778A2" w:rsidP="00A778A2">
      <w:pPr>
        <w:jc w:val="both"/>
        <w:rPr>
          <w:b/>
          <w:bCs/>
          <w:sz w:val="28"/>
          <w:szCs w:val="28"/>
          <w:lang w:val="ro-RO"/>
        </w:rPr>
      </w:pPr>
      <w:r>
        <w:rPr>
          <w:b/>
          <w:bCs/>
          <w:sz w:val="28"/>
          <w:szCs w:val="28"/>
          <w:lang w:val="ro-RO"/>
        </w:rPr>
        <w:t xml:space="preserve"> </w:t>
      </w:r>
      <w:r w:rsidRPr="008C79D2">
        <w:rPr>
          <w:b/>
          <w:bCs/>
          <w:sz w:val="28"/>
          <w:szCs w:val="28"/>
          <w:lang w:val="ro-RO"/>
        </w:rPr>
        <w:t>Preşedinte de şedinţă,</w:t>
      </w:r>
    </w:p>
    <w:p w14:paraId="49AA8C5E" w14:textId="77777777" w:rsidR="00A778A2" w:rsidRDefault="00A778A2" w:rsidP="00A778A2">
      <w:pPr>
        <w:jc w:val="both"/>
        <w:rPr>
          <w:b/>
          <w:bCs/>
          <w:sz w:val="28"/>
          <w:szCs w:val="28"/>
          <w:lang w:val="ro-RO"/>
        </w:rPr>
      </w:pPr>
    </w:p>
    <w:p w14:paraId="2ED7CCBD" w14:textId="77777777" w:rsidR="00A778A2" w:rsidRDefault="00A778A2" w:rsidP="00A778A2">
      <w:pPr>
        <w:jc w:val="both"/>
        <w:rPr>
          <w:b/>
          <w:bCs/>
          <w:sz w:val="28"/>
          <w:szCs w:val="28"/>
          <w:lang w:val="ro-RO"/>
        </w:rPr>
      </w:pPr>
      <w:r>
        <w:rPr>
          <w:b/>
          <w:bCs/>
          <w:sz w:val="28"/>
          <w:szCs w:val="28"/>
          <w:lang w:val="ro-RO"/>
        </w:rPr>
        <w:t xml:space="preserve">                                                                                           Contrasemnează, </w:t>
      </w:r>
    </w:p>
    <w:p w14:paraId="27D6394A" w14:textId="77777777" w:rsidR="00A778A2" w:rsidRPr="002D4BB5" w:rsidRDefault="00A778A2" w:rsidP="00A778A2">
      <w:pPr>
        <w:jc w:val="both"/>
        <w:rPr>
          <w:b/>
          <w:bCs/>
          <w:sz w:val="28"/>
          <w:szCs w:val="28"/>
          <w:lang w:val="ro-RO"/>
        </w:rPr>
      </w:pPr>
      <w:r>
        <w:rPr>
          <w:b/>
          <w:bCs/>
          <w:sz w:val="28"/>
          <w:szCs w:val="28"/>
          <w:lang w:val="ro-RO"/>
        </w:rPr>
        <w:t xml:space="preserve">                                                                                 Secretar</w:t>
      </w:r>
      <w:r w:rsidR="004E5403">
        <w:rPr>
          <w:b/>
          <w:bCs/>
          <w:sz w:val="28"/>
          <w:szCs w:val="28"/>
          <w:lang w:val="ro-RO"/>
        </w:rPr>
        <w:t xml:space="preserve"> general UAT </w:t>
      </w:r>
      <w:r w:rsidR="00F870EC">
        <w:rPr>
          <w:b/>
          <w:sz w:val="28"/>
          <w:szCs w:val="28"/>
        </w:rPr>
        <w:t>______</w:t>
      </w:r>
      <w:r>
        <w:rPr>
          <w:b/>
          <w:bCs/>
          <w:sz w:val="28"/>
          <w:szCs w:val="28"/>
          <w:lang w:val="ro-RO"/>
        </w:rPr>
        <w:t>,</w:t>
      </w:r>
    </w:p>
    <w:p w14:paraId="6060A26C" w14:textId="77777777" w:rsidR="00A778A2" w:rsidRPr="008C79D2" w:rsidRDefault="00A778A2" w:rsidP="00A778A2">
      <w:pPr>
        <w:tabs>
          <w:tab w:val="left" w:pos="3150"/>
        </w:tabs>
        <w:jc w:val="center"/>
        <w:rPr>
          <w:sz w:val="28"/>
          <w:szCs w:val="28"/>
          <w:lang w:val="ro-RO"/>
        </w:rPr>
      </w:pPr>
    </w:p>
    <w:p w14:paraId="76440191" w14:textId="77777777" w:rsidR="00A778A2" w:rsidRPr="008C79D2" w:rsidRDefault="006A1521" w:rsidP="00A778A2">
      <w:pPr>
        <w:tabs>
          <w:tab w:val="left" w:pos="3150"/>
        </w:tabs>
        <w:jc w:val="center"/>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sidR="00A778A2" w:rsidRPr="008C79D2">
        <w:rPr>
          <w:sz w:val="28"/>
          <w:szCs w:val="28"/>
          <w:lang w:val="ro-RO"/>
        </w:rPr>
        <w:t>_____________________</w:t>
      </w:r>
    </w:p>
    <w:p w14:paraId="29FD0CF1" w14:textId="77777777" w:rsidR="00A778A2" w:rsidRPr="008C79D2" w:rsidRDefault="00A778A2" w:rsidP="00A778A2">
      <w:pPr>
        <w:jc w:val="center"/>
        <w:rPr>
          <w:sz w:val="28"/>
          <w:szCs w:val="28"/>
          <w:lang w:val="ro-RO"/>
        </w:rPr>
      </w:pPr>
    </w:p>
    <w:p w14:paraId="6BE6375D" w14:textId="77777777" w:rsidR="00A778A2" w:rsidRDefault="00A778A2" w:rsidP="006A1521">
      <w:pPr>
        <w:ind w:left="3540" w:firstLine="708"/>
        <w:jc w:val="center"/>
        <w:rPr>
          <w:sz w:val="28"/>
          <w:szCs w:val="28"/>
          <w:lang w:val="ro-RO"/>
        </w:rPr>
      </w:pPr>
      <w:r w:rsidRPr="008C79D2">
        <w:rPr>
          <w:sz w:val="28"/>
          <w:szCs w:val="28"/>
          <w:lang w:val="ro-RO"/>
        </w:rPr>
        <w:t>L.S.</w:t>
      </w:r>
    </w:p>
    <w:p w14:paraId="79E6E55D" w14:textId="77777777" w:rsidR="002838B9" w:rsidRDefault="002838B9" w:rsidP="00A778A2">
      <w:pPr>
        <w:jc w:val="center"/>
        <w:rPr>
          <w:sz w:val="28"/>
          <w:szCs w:val="28"/>
          <w:lang w:val="ro-RO"/>
        </w:rPr>
      </w:pPr>
    </w:p>
    <w:p w14:paraId="29FA2748" w14:textId="77777777" w:rsidR="0026774B" w:rsidRDefault="0026774B" w:rsidP="00A778A2">
      <w:pPr>
        <w:jc w:val="center"/>
        <w:rPr>
          <w:sz w:val="28"/>
          <w:szCs w:val="28"/>
          <w:lang w:val="ro-RO"/>
        </w:rPr>
      </w:pPr>
    </w:p>
    <w:p w14:paraId="7CC1D0CA" w14:textId="77777777" w:rsidR="0026774B" w:rsidRPr="0026774B" w:rsidRDefault="0026774B" w:rsidP="0026774B">
      <w:pPr>
        <w:jc w:val="both"/>
        <w:rPr>
          <w:lang w:val="ro-RO"/>
        </w:rPr>
      </w:pPr>
      <w:r w:rsidRPr="0026774B">
        <w:rPr>
          <w:lang w:val="ro-RO"/>
        </w:rPr>
        <w:t>Nr._____  din_______________.202</w:t>
      </w:r>
      <w:r w:rsidR="00284236">
        <w:rPr>
          <w:lang w:val="ro-RO"/>
        </w:rPr>
        <w:t>2</w:t>
      </w:r>
    </w:p>
    <w:p w14:paraId="3273DB35" w14:textId="77777777" w:rsidR="0026774B" w:rsidRDefault="0026774B" w:rsidP="0026774B">
      <w:pPr>
        <w:rPr>
          <w:sz w:val="28"/>
          <w:szCs w:val="28"/>
          <w:lang w:val="ro-RO"/>
        </w:rPr>
      </w:pPr>
    </w:p>
    <w:p w14:paraId="21AD439E" w14:textId="77777777" w:rsidR="00422532" w:rsidRDefault="00422532" w:rsidP="0026774B">
      <w:pPr>
        <w:rPr>
          <w:sz w:val="28"/>
          <w:szCs w:val="28"/>
          <w:lang w:val="ro-RO"/>
        </w:rPr>
      </w:pPr>
    </w:p>
    <w:p w14:paraId="0F07C331" w14:textId="77777777" w:rsidR="00422532" w:rsidRDefault="00422532" w:rsidP="0026774B">
      <w:pPr>
        <w:rPr>
          <w:sz w:val="28"/>
          <w:szCs w:val="28"/>
          <w:lang w:val="ro-RO"/>
        </w:rPr>
      </w:pPr>
    </w:p>
    <w:p w14:paraId="37D7EA85" w14:textId="77777777" w:rsidR="00422532" w:rsidRDefault="00422532" w:rsidP="0026774B">
      <w:pPr>
        <w:rPr>
          <w:sz w:val="28"/>
          <w:szCs w:val="28"/>
          <w:lang w:val="ro-RO"/>
        </w:rPr>
      </w:pPr>
    </w:p>
    <w:p w14:paraId="714CC13C" w14:textId="77777777" w:rsidR="00422532" w:rsidRDefault="00422532" w:rsidP="0026774B">
      <w:pPr>
        <w:rPr>
          <w:sz w:val="28"/>
          <w:szCs w:val="28"/>
          <w:lang w:val="ro-RO"/>
        </w:rPr>
      </w:pPr>
    </w:p>
    <w:p w14:paraId="289E2198" w14:textId="77777777" w:rsidR="00422532" w:rsidRDefault="00422532" w:rsidP="0026774B">
      <w:pPr>
        <w:rPr>
          <w:sz w:val="28"/>
          <w:szCs w:val="28"/>
          <w:lang w:val="ro-RO"/>
        </w:rPr>
      </w:pPr>
    </w:p>
    <w:p w14:paraId="557B955D" w14:textId="77777777" w:rsidR="00F870EC" w:rsidRDefault="00F870EC" w:rsidP="0026774B">
      <w:pPr>
        <w:rPr>
          <w:sz w:val="28"/>
          <w:szCs w:val="28"/>
          <w:lang w:val="ro-RO"/>
        </w:rPr>
      </w:pPr>
    </w:p>
    <w:p w14:paraId="011E0621" w14:textId="77777777" w:rsidR="00F870EC" w:rsidRDefault="00F870EC" w:rsidP="0026774B">
      <w:pPr>
        <w:rPr>
          <w:sz w:val="28"/>
          <w:szCs w:val="28"/>
          <w:lang w:val="ro-RO"/>
        </w:rPr>
      </w:pPr>
    </w:p>
    <w:p w14:paraId="77DDBE55" w14:textId="77777777" w:rsidR="006F77D6" w:rsidRDefault="006F77D6" w:rsidP="0026774B">
      <w:pPr>
        <w:rPr>
          <w:sz w:val="28"/>
          <w:szCs w:val="28"/>
          <w:lang w:val="ro-RO"/>
        </w:rPr>
      </w:pPr>
    </w:p>
    <w:p w14:paraId="10DBB260" w14:textId="77777777" w:rsidR="005E50B1" w:rsidRDefault="005E50B1" w:rsidP="0026774B">
      <w:pPr>
        <w:rPr>
          <w:sz w:val="28"/>
          <w:szCs w:val="28"/>
          <w:lang w:val="ro-RO"/>
        </w:rPr>
      </w:pPr>
    </w:p>
    <w:p w14:paraId="4C240272" w14:textId="75D13111" w:rsidR="00AF19A9" w:rsidRDefault="00AF19A9" w:rsidP="00B3201C">
      <w:pPr>
        <w:tabs>
          <w:tab w:val="left" w:pos="630"/>
        </w:tabs>
        <w:spacing w:before="240" w:after="240"/>
        <w:jc w:val="right"/>
      </w:pPr>
      <w:r>
        <w:rPr>
          <w:rStyle w:val="Fontdeparagrafimplicit1"/>
          <w:lang w:eastAsia="ro-RO"/>
        </w:rPr>
        <w:t>A</w:t>
      </w:r>
      <w:r w:rsidR="00B3201C">
        <w:rPr>
          <w:rStyle w:val="Fontdeparagrafimplicit1"/>
          <w:lang w:eastAsia="ro-RO"/>
        </w:rPr>
        <w:t>nexa</w:t>
      </w:r>
      <w:r>
        <w:rPr>
          <w:rStyle w:val="Fontdeparagrafimplicit1"/>
          <w:lang w:eastAsia="ro-RO"/>
        </w:rPr>
        <w:t xml:space="preserve"> la HCL </w:t>
      </w:r>
      <w:r w:rsidR="00B3201C">
        <w:rPr>
          <w:rStyle w:val="Fontdeparagrafimplicit1"/>
          <w:lang w:eastAsia="ro-RO"/>
        </w:rPr>
        <w:t>nr</w:t>
      </w:r>
      <w:r>
        <w:rPr>
          <w:rStyle w:val="Fontdeparagrafimplicit1"/>
          <w:lang w:eastAsia="ro-RO"/>
        </w:rPr>
        <w:t xml:space="preserve">. </w:t>
      </w:r>
      <w:r w:rsidRPr="00C47EFD">
        <w:rPr>
          <w:rStyle w:val="Fontdeparagrafimplicit1"/>
          <w:shd w:val="clear" w:color="auto" w:fill="FFFF00"/>
          <w:lang w:eastAsia="ro-RO"/>
        </w:rPr>
        <w:t xml:space="preserve">____ </w:t>
      </w:r>
      <w:r w:rsidR="00B3201C" w:rsidRPr="00C47EFD">
        <w:rPr>
          <w:rStyle w:val="Fontdeparagrafimplicit1"/>
          <w:shd w:val="clear" w:color="auto" w:fill="FFFF00"/>
          <w:lang w:eastAsia="ro-RO"/>
        </w:rPr>
        <w:t>din</w:t>
      </w:r>
      <w:r w:rsidRPr="00C47EFD">
        <w:rPr>
          <w:rStyle w:val="Fontdeparagrafimplicit1"/>
          <w:shd w:val="clear" w:color="auto" w:fill="FFFF00"/>
          <w:lang w:eastAsia="ro-RO"/>
        </w:rPr>
        <w:t xml:space="preserve"> ______202</w:t>
      </w:r>
      <w:r w:rsidR="009B5F6B">
        <w:rPr>
          <w:rStyle w:val="Fontdeparagrafimplicit1"/>
          <w:shd w:val="clear" w:color="auto" w:fill="FFFF00"/>
          <w:lang w:eastAsia="ro-RO"/>
        </w:rPr>
        <w:t>3</w:t>
      </w:r>
      <w:r>
        <w:rPr>
          <w:rStyle w:val="Fontdeparagrafimplicit1"/>
          <w:lang w:eastAsia="ro-RO"/>
        </w:rPr>
        <w:t xml:space="preserve"> </w:t>
      </w:r>
    </w:p>
    <w:p w14:paraId="36DCEBC7" w14:textId="77777777" w:rsidR="002175FE" w:rsidRPr="00925523" w:rsidRDefault="002175FE" w:rsidP="002175FE">
      <w:pPr>
        <w:pStyle w:val="NormalWeb"/>
        <w:spacing w:before="0" w:after="0"/>
        <w:rPr>
          <w:rFonts w:ascii="Times New Roman" w:eastAsia="Times New Roman" w:hAnsi="Times New Roman" w:cs="Times New Roman"/>
          <w:sz w:val="28"/>
          <w:lang w:val="ro-RO"/>
        </w:rPr>
      </w:pPr>
    </w:p>
    <w:p w14:paraId="544DF0C2" w14:textId="77777777" w:rsidR="002175FE" w:rsidRPr="00925523" w:rsidRDefault="002175FE" w:rsidP="002175FE">
      <w:pPr>
        <w:rPr>
          <w:sz w:val="28"/>
          <w:lang w:val="ro-RO"/>
        </w:rPr>
      </w:pPr>
    </w:p>
    <w:p w14:paraId="4D1A168C"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r w:rsidRPr="002175FE">
        <w:rPr>
          <w:sz w:val="28"/>
          <w:lang w:val="ro-RO"/>
          <w14:shadow w14:blurRad="50800" w14:dist="38100" w14:dir="2700000" w14:sx="100000" w14:sy="100000" w14:kx="0" w14:ky="0" w14:algn="tl">
            <w14:srgbClr w14:val="000000">
              <w14:alpha w14:val="60000"/>
            </w14:srgbClr>
          </w14:shadow>
        </w:rPr>
        <w:t xml:space="preserve"> </w:t>
      </w:r>
      <w:r w:rsidRPr="002175FE">
        <w:rPr>
          <w:b/>
          <w:bCs/>
          <w:sz w:val="56"/>
          <w:szCs w:val="56"/>
          <w:lang w:val="ro-RO"/>
          <w14:shadow w14:blurRad="50800" w14:dist="38100" w14:dir="2700000" w14:sx="100000" w14:sy="100000" w14:kx="0" w14:ky="0" w14:algn="tl">
            <w14:srgbClr w14:val="000000">
              <w14:alpha w14:val="60000"/>
            </w14:srgbClr>
          </w14:shadow>
        </w:rPr>
        <w:t>STUDIU DE OPORTUNITATE</w:t>
      </w:r>
    </w:p>
    <w:p w14:paraId="7CDFCB0D"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07DBBE4"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29DF191" w14:textId="77777777" w:rsidR="002175FE" w:rsidRPr="002175FE" w:rsidRDefault="002175FE" w:rsidP="002175FE">
      <w:pPr>
        <w:jc w:val="center"/>
        <w:rPr>
          <w:sz w:val="28"/>
          <w:lang w:val="ro-RO"/>
          <w14:shadow w14:blurRad="50800" w14:dist="38100" w14:dir="2700000" w14:sx="100000" w14:sy="100000" w14:kx="0" w14:ky="0" w14:algn="tl">
            <w14:srgbClr w14:val="000000">
              <w14:alpha w14:val="60000"/>
            </w14:srgbClr>
          </w14:shadow>
        </w:rPr>
      </w:pPr>
      <w:r w:rsidRPr="002175FE">
        <w:rPr>
          <w:b/>
          <w:bCs/>
          <w:sz w:val="32"/>
          <w:szCs w:val="32"/>
          <w:lang w:val="ro-RO"/>
          <w14:shadow w14:blurRad="50800" w14:dist="38100" w14:dir="2700000" w14:sx="100000" w14:sy="100000" w14:kx="0" w14:ky="0" w14:algn="tl">
            <w14:srgbClr w14:val="000000">
              <w14:alpha w14:val="60000"/>
            </w14:srgbClr>
          </w14:shadow>
        </w:rPr>
        <w:t>PRIVIND NECESITATEA ȘI POTENȚIALUL ECONOMICAL INVESTIȚIEI “ÎNFIINȚAREA ȘI DOTAREA CENTRELOR DE COLECTARE PRIN APORT VOLUNTAR  DIN LOCALITĂȚILE GHEORGHE LAZĂR, ANDRĂȘEȘTI, CĂZĂNEȘTI ȘI GURA IALOMIȚEI”</w:t>
      </w:r>
    </w:p>
    <w:p w14:paraId="60493C6A"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749F8832"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2738D044"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99A7BF9"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692CCEF"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8CCBFA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1E00596"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A4328A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D7A79DB"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EA1D0F3"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0D9E701"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27FB3FB"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8287AE1"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r w:rsidRPr="002175FE">
        <w:rPr>
          <w:b/>
          <w:bCs/>
          <w:sz w:val="36"/>
          <w:szCs w:val="36"/>
          <w:lang w:val="ro-RO"/>
          <w14:shadow w14:blurRad="50800" w14:dist="38100" w14:dir="2700000" w14:sx="100000" w14:sy="100000" w14:kx="0" w14:ky="0" w14:algn="tl">
            <w14:srgbClr w14:val="000000">
              <w14:alpha w14:val="60000"/>
            </w14:srgbClr>
          </w14:shadow>
        </w:rPr>
        <w:t>Octombrie 2022</w:t>
      </w:r>
    </w:p>
    <w:p w14:paraId="03FECEC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14E5A63"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15EE827A" w14:textId="030BA56A" w:rsid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0D5918C" w14:textId="4C3D90FC" w:rsidR="00234E76"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C9612EA" w14:textId="04607E84" w:rsidR="00234E76"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4E249D3" w14:textId="77777777" w:rsidR="00234E76" w:rsidRPr="002175FE"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A10351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AD2C5F2" w14:textId="77777777" w:rsidR="002175FE" w:rsidRPr="00952446" w:rsidRDefault="002175FE" w:rsidP="002175FE">
      <w:pPr>
        <w:pStyle w:val="TOCHeading"/>
        <w:rPr>
          <w:rFonts w:ascii="Times New Roman" w:hAnsi="Times New Roman"/>
          <w:color w:val="auto"/>
          <w:sz w:val="24"/>
          <w:szCs w:val="24"/>
        </w:rPr>
      </w:pPr>
      <w:r w:rsidRPr="00952446">
        <w:rPr>
          <w:rFonts w:ascii="Times New Roman" w:hAnsi="Times New Roman"/>
          <w:color w:val="auto"/>
          <w:sz w:val="24"/>
          <w:szCs w:val="24"/>
        </w:rPr>
        <w:t>Cuprins</w:t>
      </w:r>
    </w:p>
    <w:p w14:paraId="6300AD1A" w14:textId="41A7F53C" w:rsidR="002175FE" w:rsidRDefault="002175FE" w:rsidP="002175FE">
      <w:pPr>
        <w:pStyle w:val="TOC1"/>
        <w:rPr>
          <w:rFonts w:ascii="Calibri" w:hAnsi="Calibri"/>
          <w:noProof/>
          <w:kern w:val="0"/>
          <w:sz w:val="22"/>
          <w:szCs w:val="22"/>
          <w:lang w:val="ro-RO" w:eastAsia="ro-RO"/>
        </w:rPr>
      </w:pPr>
      <w:r w:rsidRPr="00A55FA9">
        <w:fldChar w:fldCharType="begin"/>
      </w:r>
      <w:r w:rsidRPr="00A55FA9">
        <w:instrText xml:space="preserve"> TOC \o "1-3" \h \z \u </w:instrText>
      </w:r>
      <w:r w:rsidRPr="00A55FA9">
        <w:fldChar w:fldCharType="separate"/>
      </w:r>
      <w:hyperlink w:anchor="_Toc115856501" w:history="1">
        <w:r w:rsidRPr="00A55FA9">
          <w:rPr>
            <w:rStyle w:val="Hyperlink"/>
            <w:noProof/>
            <w:lang w:val="ro-RO"/>
          </w:rPr>
          <w:t>I.</w:t>
        </w:r>
        <w:r>
          <w:rPr>
            <w:rFonts w:ascii="Calibri" w:hAnsi="Calibri"/>
            <w:noProof/>
            <w:kern w:val="0"/>
            <w:sz w:val="22"/>
            <w:szCs w:val="22"/>
            <w:lang w:val="ro-RO" w:eastAsia="ro-RO"/>
          </w:rPr>
          <w:tab/>
        </w:r>
        <w:r w:rsidRPr="00A55FA9">
          <w:rPr>
            <w:rStyle w:val="Hyperlink"/>
            <w:noProof/>
            <w:lang w:val="ro-RO"/>
          </w:rPr>
          <w:t>DATE GENERALE</w:t>
        </w:r>
        <w:r w:rsidRPr="00A55FA9">
          <w:rPr>
            <w:noProof/>
            <w:webHidden/>
          </w:rPr>
          <w:tab/>
        </w:r>
        <w:r w:rsidRPr="00A55FA9">
          <w:rPr>
            <w:noProof/>
            <w:webHidden/>
          </w:rPr>
          <w:fldChar w:fldCharType="begin"/>
        </w:r>
        <w:r w:rsidRPr="00A55FA9">
          <w:rPr>
            <w:noProof/>
            <w:webHidden/>
          </w:rPr>
          <w:instrText xml:space="preserve"> PAGEREF _Toc115856501 \h </w:instrText>
        </w:r>
        <w:r w:rsidRPr="00A55FA9">
          <w:rPr>
            <w:noProof/>
            <w:webHidden/>
          </w:rPr>
        </w:r>
        <w:r w:rsidRPr="00A55FA9">
          <w:rPr>
            <w:noProof/>
            <w:webHidden/>
          </w:rPr>
          <w:fldChar w:fldCharType="separate"/>
        </w:r>
        <w:r w:rsidR="009B5F6B">
          <w:rPr>
            <w:noProof/>
            <w:webHidden/>
          </w:rPr>
          <w:t>5</w:t>
        </w:r>
        <w:r w:rsidRPr="00A55FA9">
          <w:rPr>
            <w:noProof/>
            <w:webHidden/>
          </w:rPr>
          <w:fldChar w:fldCharType="end"/>
        </w:r>
      </w:hyperlink>
    </w:p>
    <w:p w14:paraId="2BFDB6A2" w14:textId="5F1FB5A4"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2" w:history="1">
        <w:r w:rsidR="002175FE" w:rsidRPr="00A55FA9">
          <w:rPr>
            <w:rStyle w:val="Hyperlink"/>
            <w:i/>
            <w:iCs/>
            <w:noProof/>
            <w:lang w:val="ro-RO"/>
          </w:rPr>
          <w:t>1.1</w:t>
        </w:r>
        <w:r w:rsidR="002175FE">
          <w:rPr>
            <w:rFonts w:ascii="Calibri" w:hAnsi="Calibri"/>
            <w:noProof/>
            <w:kern w:val="0"/>
            <w:sz w:val="22"/>
            <w:szCs w:val="22"/>
            <w:lang w:val="ro-RO" w:eastAsia="ro-RO"/>
          </w:rPr>
          <w:tab/>
        </w:r>
        <w:r w:rsidR="002175FE" w:rsidRPr="00A55FA9">
          <w:rPr>
            <w:rStyle w:val="Hyperlink"/>
            <w:i/>
            <w:iCs/>
            <w:noProof/>
            <w:lang w:val="ro-RO"/>
          </w:rPr>
          <w:t>Obiectul studiului de oportunitate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_Toc115856502 \h </w:instrText>
        </w:r>
        <w:r w:rsidR="002175FE" w:rsidRPr="00A55FA9">
          <w:rPr>
            <w:noProof/>
            <w:webHidden/>
          </w:rPr>
        </w:r>
        <w:r w:rsidR="002175FE" w:rsidRPr="00A55FA9">
          <w:rPr>
            <w:noProof/>
            <w:webHidden/>
          </w:rPr>
          <w:fldChar w:fldCharType="separate"/>
        </w:r>
        <w:r w:rsidR="009B5F6B">
          <w:rPr>
            <w:noProof/>
            <w:webHidden/>
          </w:rPr>
          <w:t>5</w:t>
        </w:r>
        <w:r w:rsidR="002175FE" w:rsidRPr="00A55FA9">
          <w:rPr>
            <w:noProof/>
            <w:webHidden/>
          </w:rPr>
          <w:fldChar w:fldCharType="end"/>
        </w:r>
      </w:hyperlink>
    </w:p>
    <w:p w14:paraId="3F5425D1" w14:textId="2B40FB56"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3" w:history="1">
        <w:r w:rsidR="002175FE" w:rsidRPr="00A55FA9">
          <w:rPr>
            <w:rStyle w:val="Hyperlink"/>
            <w:i/>
            <w:iCs/>
            <w:noProof/>
            <w:lang w:val="ro-RO"/>
          </w:rPr>
          <w:t>1.2</w:t>
        </w:r>
        <w:r w:rsidR="002175FE">
          <w:rPr>
            <w:rFonts w:ascii="Calibri" w:hAnsi="Calibri"/>
            <w:noProof/>
            <w:kern w:val="0"/>
            <w:sz w:val="22"/>
            <w:szCs w:val="22"/>
            <w:lang w:val="ro-RO" w:eastAsia="ro-RO"/>
          </w:rPr>
          <w:tab/>
        </w:r>
        <w:r w:rsidR="002175FE" w:rsidRPr="00A55FA9">
          <w:rPr>
            <w:rStyle w:val="Hyperlink"/>
            <w:i/>
            <w:iCs/>
            <w:noProof/>
            <w:lang w:val="ro-RO"/>
          </w:rPr>
          <w:t>Scopul studiului de oportunitate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_Toc115856503 \h </w:instrText>
        </w:r>
        <w:r w:rsidR="002175FE" w:rsidRPr="00A55FA9">
          <w:rPr>
            <w:noProof/>
            <w:webHidden/>
          </w:rPr>
        </w:r>
        <w:r w:rsidR="002175FE" w:rsidRPr="00A55FA9">
          <w:rPr>
            <w:noProof/>
            <w:webHidden/>
          </w:rPr>
          <w:fldChar w:fldCharType="separate"/>
        </w:r>
        <w:r w:rsidR="009B5F6B">
          <w:rPr>
            <w:noProof/>
            <w:webHidden/>
          </w:rPr>
          <w:t>5</w:t>
        </w:r>
        <w:r w:rsidR="002175FE" w:rsidRPr="00A55FA9">
          <w:rPr>
            <w:noProof/>
            <w:webHidden/>
          </w:rPr>
          <w:fldChar w:fldCharType="end"/>
        </w:r>
      </w:hyperlink>
    </w:p>
    <w:p w14:paraId="1A3B88E9" w14:textId="762E1CF1"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4" w:history="1">
        <w:r w:rsidR="002175FE" w:rsidRPr="00A55FA9">
          <w:rPr>
            <w:rStyle w:val="Hyperlink"/>
            <w:i/>
            <w:iCs/>
            <w:noProof/>
            <w:lang w:val="ro-RO"/>
          </w:rPr>
          <w:t>1.3</w:t>
        </w:r>
        <w:r w:rsidR="002175FE">
          <w:rPr>
            <w:rFonts w:ascii="Calibri" w:hAnsi="Calibri"/>
            <w:noProof/>
            <w:kern w:val="0"/>
            <w:sz w:val="22"/>
            <w:szCs w:val="22"/>
            <w:lang w:val="ro-RO" w:eastAsia="ro-RO"/>
          </w:rPr>
          <w:tab/>
        </w:r>
        <w:r w:rsidR="002175FE" w:rsidRPr="00A55FA9">
          <w:rPr>
            <w:rStyle w:val="Hyperlink"/>
            <w:i/>
            <w:iCs/>
            <w:noProof/>
            <w:lang w:val="ro-RO"/>
          </w:rPr>
          <w:t>Prezentarea UAT</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_Toc115856504 \h </w:instrText>
        </w:r>
        <w:r w:rsidR="002175FE" w:rsidRPr="00A55FA9">
          <w:rPr>
            <w:noProof/>
            <w:webHidden/>
          </w:rPr>
        </w:r>
        <w:r w:rsidR="002175FE" w:rsidRPr="00A55FA9">
          <w:rPr>
            <w:noProof/>
            <w:webHidden/>
          </w:rPr>
          <w:fldChar w:fldCharType="separate"/>
        </w:r>
        <w:r w:rsidR="009B5F6B">
          <w:rPr>
            <w:noProof/>
            <w:webHidden/>
          </w:rPr>
          <w:t>6</w:t>
        </w:r>
        <w:r w:rsidR="002175FE" w:rsidRPr="00A55FA9">
          <w:rPr>
            <w:noProof/>
            <w:webHidden/>
          </w:rPr>
          <w:fldChar w:fldCharType="end"/>
        </w:r>
      </w:hyperlink>
    </w:p>
    <w:p w14:paraId="79001F25" w14:textId="7CC25ECB" w:rsidR="002175FE" w:rsidRDefault="0061617F" w:rsidP="002175FE">
      <w:pPr>
        <w:pStyle w:val="TOC1"/>
        <w:rPr>
          <w:rFonts w:ascii="Calibri" w:hAnsi="Calibri"/>
          <w:noProof/>
          <w:kern w:val="0"/>
          <w:sz w:val="22"/>
          <w:szCs w:val="22"/>
          <w:lang w:val="ro-RO" w:eastAsia="ro-RO"/>
        </w:rPr>
      </w:pPr>
      <w:hyperlink w:anchor="_Toc115856505" w:history="1">
        <w:r w:rsidR="002175FE" w:rsidRPr="00A55FA9">
          <w:rPr>
            <w:rStyle w:val="Hyperlink"/>
            <w:noProof/>
            <w:lang w:val="ro-RO"/>
          </w:rPr>
          <w:t>II.</w:t>
        </w:r>
        <w:r w:rsidR="002175FE">
          <w:rPr>
            <w:rFonts w:ascii="Calibri" w:hAnsi="Calibri"/>
            <w:noProof/>
            <w:kern w:val="0"/>
            <w:sz w:val="22"/>
            <w:szCs w:val="22"/>
            <w:lang w:val="ro-RO" w:eastAsia="ro-RO"/>
          </w:rPr>
          <w:tab/>
        </w:r>
        <w:r w:rsidR="002175FE" w:rsidRPr="00A55FA9">
          <w:rPr>
            <w:rStyle w:val="Hyperlink"/>
            <w:noProof/>
            <w:lang w:val="ro-RO"/>
          </w:rPr>
          <w:t>CADRUL LEGISLATIV</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_Toc115856505 \h </w:instrText>
        </w:r>
        <w:r w:rsidR="002175FE" w:rsidRPr="00A55FA9">
          <w:rPr>
            <w:noProof/>
            <w:webHidden/>
          </w:rPr>
        </w:r>
        <w:r w:rsidR="002175FE" w:rsidRPr="00A55FA9">
          <w:rPr>
            <w:noProof/>
            <w:webHidden/>
          </w:rPr>
          <w:fldChar w:fldCharType="separate"/>
        </w:r>
        <w:r w:rsidR="009B5F6B">
          <w:rPr>
            <w:noProof/>
            <w:webHidden/>
          </w:rPr>
          <w:t>7</w:t>
        </w:r>
        <w:r w:rsidR="002175FE" w:rsidRPr="00A55FA9">
          <w:rPr>
            <w:noProof/>
            <w:webHidden/>
          </w:rPr>
          <w:fldChar w:fldCharType="end"/>
        </w:r>
      </w:hyperlink>
    </w:p>
    <w:p w14:paraId="14B7B9BE" w14:textId="7E40329C"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6" w:history="1">
        <w:r w:rsidR="002175FE" w:rsidRPr="00A55FA9">
          <w:rPr>
            <w:rStyle w:val="Hyperlink"/>
            <w:i/>
            <w:iCs/>
            <w:noProof/>
            <w:lang w:val="ro-RO"/>
          </w:rPr>
          <w:t>2.1</w:t>
        </w:r>
        <w:r w:rsidR="002175FE">
          <w:rPr>
            <w:rFonts w:ascii="Calibri" w:hAnsi="Calibri"/>
            <w:noProof/>
            <w:kern w:val="0"/>
            <w:sz w:val="22"/>
            <w:szCs w:val="22"/>
            <w:lang w:val="ro-RO" w:eastAsia="ro-RO"/>
          </w:rPr>
          <w:tab/>
        </w:r>
        <w:r w:rsidR="002175FE" w:rsidRPr="00A55FA9">
          <w:rPr>
            <w:rStyle w:val="Hyperlink"/>
            <w:i/>
            <w:iCs/>
            <w:noProof/>
            <w:lang w:val="ro-RO"/>
          </w:rPr>
          <w:t>Cadrul legislativ european</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_Toc115856506 \h </w:instrText>
        </w:r>
        <w:r w:rsidR="002175FE" w:rsidRPr="00A55FA9">
          <w:rPr>
            <w:noProof/>
            <w:webHidden/>
          </w:rPr>
        </w:r>
        <w:r w:rsidR="002175FE" w:rsidRPr="00A55FA9">
          <w:rPr>
            <w:noProof/>
            <w:webHidden/>
          </w:rPr>
          <w:fldChar w:fldCharType="separate"/>
        </w:r>
        <w:r w:rsidR="009B5F6B">
          <w:rPr>
            <w:noProof/>
            <w:webHidden/>
          </w:rPr>
          <w:t>7</w:t>
        </w:r>
        <w:r w:rsidR="002175FE" w:rsidRPr="00A55FA9">
          <w:rPr>
            <w:noProof/>
            <w:webHidden/>
          </w:rPr>
          <w:fldChar w:fldCharType="end"/>
        </w:r>
      </w:hyperlink>
    </w:p>
    <w:p w14:paraId="675D65B1" w14:textId="30023031"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7" w:history="1">
        <w:r w:rsidR="002175FE" w:rsidRPr="00A55FA9">
          <w:rPr>
            <w:rStyle w:val="Hyperlink"/>
            <w:i/>
            <w:iCs/>
            <w:noProof/>
            <w:lang w:val="ro-RO"/>
          </w:rPr>
          <w:t>2.2</w:t>
        </w:r>
        <w:r w:rsidR="002175FE">
          <w:rPr>
            <w:rFonts w:ascii="Calibri" w:hAnsi="Calibri"/>
            <w:noProof/>
            <w:kern w:val="0"/>
            <w:sz w:val="22"/>
            <w:szCs w:val="22"/>
            <w:lang w:val="ro-RO" w:eastAsia="ro-RO"/>
          </w:rPr>
          <w:tab/>
        </w:r>
        <w:r w:rsidR="002175FE" w:rsidRPr="00A55FA9">
          <w:rPr>
            <w:rStyle w:val="Hyperlink"/>
            <w:i/>
            <w:iCs/>
            <w:noProof/>
            <w:lang w:val="ro-RO"/>
          </w:rPr>
          <w:t>Cadrul legislativ național</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_Toc115856507 \h </w:instrText>
        </w:r>
        <w:r w:rsidR="002175FE" w:rsidRPr="00A55FA9">
          <w:rPr>
            <w:noProof/>
            <w:webHidden/>
          </w:rPr>
        </w:r>
        <w:r w:rsidR="002175FE" w:rsidRPr="00A55FA9">
          <w:rPr>
            <w:noProof/>
            <w:webHidden/>
          </w:rPr>
          <w:fldChar w:fldCharType="separate"/>
        </w:r>
        <w:r w:rsidR="009B5F6B">
          <w:rPr>
            <w:noProof/>
            <w:webHidden/>
          </w:rPr>
          <w:t>8</w:t>
        </w:r>
        <w:r w:rsidR="002175FE" w:rsidRPr="00A55FA9">
          <w:rPr>
            <w:noProof/>
            <w:webHidden/>
          </w:rPr>
          <w:fldChar w:fldCharType="end"/>
        </w:r>
      </w:hyperlink>
    </w:p>
    <w:p w14:paraId="051335EF" w14:textId="0CF20465"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08" w:history="1">
        <w:r w:rsidR="002175FE" w:rsidRPr="00A55FA9">
          <w:rPr>
            <w:rStyle w:val="Hyperlink"/>
            <w:noProof/>
            <w:lang w:val="ro-RO"/>
          </w:rPr>
          <w:t>2.3</w:t>
        </w:r>
        <w:r w:rsidR="002175FE">
          <w:rPr>
            <w:rFonts w:ascii="Calibri" w:hAnsi="Calibri"/>
            <w:noProof/>
            <w:kern w:val="0"/>
            <w:sz w:val="22"/>
            <w:szCs w:val="22"/>
            <w:lang w:val="ro-RO" w:eastAsia="ro-RO"/>
          </w:rPr>
          <w:tab/>
        </w:r>
        <w:r w:rsidR="002175FE" w:rsidRPr="00A55FA9">
          <w:rPr>
            <w:rStyle w:val="Hyperlink"/>
            <w:noProof/>
            <w:lang w:val="ro-RO"/>
          </w:rPr>
          <w:t>Încadrarea în strategiile la nivel național, județean, local</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_Toc115856508 \h </w:instrText>
        </w:r>
        <w:r w:rsidR="002175FE" w:rsidRPr="00A55FA9">
          <w:rPr>
            <w:noProof/>
            <w:webHidden/>
          </w:rPr>
        </w:r>
        <w:r w:rsidR="002175FE" w:rsidRPr="00A55FA9">
          <w:rPr>
            <w:noProof/>
            <w:webHidden/>
          </w:rPr>
          <w:fldChar w:fldCharType="separate"/>
        </w:r>
        <w:r w:rsidR="009B5F6B">
          <w:rPr>
            <w:noProof/>
            <w:webHidden/>
          </w:rPr>
          <w:t>9</w:t>
        </w:r>
        <w:r w:rsidR="002175FE" w:rsidRPr="00A55FA9">
          <w:rPr>
            <w:noProof/>
            <w:webHidden/>
          </w:rPr>
          <w:fldChar w:fldCharType="end"/>
        </w:r>
      </w:hyperlink>
    </w:p>
    <w:p w14:paraId="4D08C440" w14:textId="6AECCE45" w:rsidR="002175FE" w:rsidRDefault="0061617F" w:rsidP="002175FE">
      <w:pPr>
        <w:pStyle w:val="TOC1"/>
        <w:rPr>
          <w:rFonts w:ascii="Calibri" w:hAnsi="Calibri"/>
          <w:noProof/>
          <w:kern w:val="0"/>
          <w:sz w:val="22"/>
          <w:szCs w:val="22"/>
          <w:lang w:val="ro-RO" w:eastAsia="ro-RO"/>
        </w:rPr>
      </w:pPr>
      <w:hyperlink w:anchor="_Toc115856509" w:history="1">
        <w:r w:rsidR="002175FE" w:rsidRPr="00A55FA9">
          <w:rPr>
            <w:rStyle w:val="Hyperlink"/>
            <w:noProof/>
            <w:lang w:val="ro-RO"/>
          </w:rPr>
          <w:t>III.</w:t>
        </w:r>
        <w:r w:rsidR="002175FE">
          <w:rPr>
            <w:rFonts w:ascii="Calibri" w:hAnsi="Calibri"/>
            <w:noProof/>
            <w:kern w:val="0"/>
            <w:sz w:val="22"/>
            <w:szCs w:val="22"/>
            <w:lang w:val="ro-RO" w:eastAsia="ro-RO"/>
          </w:rPr>
          <w:tab/>
        </w:r>
        <w:r w:rsidR="002175FE" w:rsidRPr="00A55FA9">
          <w:rPr>
            <w:rStyle w:val="Hyperlink"/>
            <w:noProof/>
            <w:lang w:val="ro-RO"/>
          </w:rPr>
          <w:t>SERVICIUL PUBLIC DE SALUBRIZARE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_Toc115856509 \h </w:instrText>
        </w:r>
        <w:r w:rsidR="002175FE" w:rsidRPr="00A55FA9">
          <w:rPr>
            <w:noProof/>
            <w:webHidden/>
          </w:rPr>
        </w:r>
        <w:r w:rsidR="002175FE" w:rsidRPr="00A55FA9">
          <w:rPr>
            <w:noProof/>
            <w:webHidden/>
          </w:rPr>
          <w:fldChar w:fldCharType="separate"/>
        </w:r>
        <w:r w:rsidR="009B5F6B">
          <w:rPr>
            <w:noProof/>
            <w:webHidden/>
          </w:rPr>
          <w:t>11</w:t>
        </w:r>
        <w:r w:rsidR="002175FE" w:rsidRPr="00A55FA9">
          <w:rPr>
            <w:noProof/>
            <w:webHidden/>
          </w:rPr>
          <w:fldChar w:fldCharType="end"/>
        </w:r>
      </w:hyperlink>
    </w:p>
    <w:p w14:paraId="645DAE74" w14:textId="62BC0A9B"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0" w:history="1">
        <w:r w:rsidR="002175FE" w:rsidRPr="00A55FA9">
          <w:rPr>
            <w:rStyle w:val="Hyperlink"/>
            <w:i/>
            <w:iCs/>
            <w:noProof/>
            <w:lang w:val="ro-RO"/>
          </w:rPr>
          <w:t>3.1</w:t>
        </w:r>
        <w:r w:rsidR="002175FE">
          <w:rPr>
            <w:rFonts w:ascii="Calibri" w:hAnsi="Calibri"/>
            <w:noProof/>
            <w:kern w:val="0"/>
            <w:sz w:val="22"/>
            <w:szCs w:val="22"/>
            <w:lang w:val="ro-RO" w:eastAsia="ro-RO"/>
          </w:rPr>
          <w:tab/>
        </w:r>
        <w:r w:rsidR="002175FE" w:rsidRPr="00A55FA9">
          <w:rPr>
            <w:rStyle w:val="Hyperlink"/>
            <w:i/>
            <w:iCs/>
            <w:noProof/>
            <w:lang w:val="ro-RO"/>
          </w:rPr>
          <w:t>Prezentare generala</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_Toc115856510 \h </w:instrText>
        </w:r>
        <w:r w:rsidR="002175FE" w:rsidRPr="00A55FA9">
          <w:rPr>
            <w:noProof/>
            <w:webHidden/>
          </w:rPr>
        </w:r>
        <w:r w:rsidR="002175FE" w:rsidRPr="00A55FA9">
          <w:rPr>
            <w:noProof/>
            <w:webHidden/>
          </w:rPr>
          <w:fldChar w:fldCharType="separate"/>
        </w:r>
        <w:r w:rsidR="009B5F6B">
          <w:rPr>
            <w:noProof/>
            <w:webHidden/>
          </w:rPr>
          <w:t>11</w:t>
        </w:r>
        <w:r w:rsidR="002175FE" w:rsidRPr="00A55FA9">
          <w:rPr>
            <w:noProof/>
            <w:webHidden/>
          </w:rPr>
          <w:fldChar w:fldCharType="end"/>
        </w:r>
      </w:hyperlink>
    </w:p>
    <w:p w14:paraId="78FA84DC" w14:textId="23E6220D"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1" w:history="1">
        <w:r w:rsidR="002175FE" w:rsidRPr="00A55FA9">
          <w:rPr>
            <w:rStyle w:val="Hyperlink"/>
            <w:i/>
            <w:iCs/>
            <w:noProof/>
            <w:lang w:val="ro-RO"/>
          </w:rPr>
          <w:t>3.2</w:t>
        </w:r>
        <w:r w:rsidR="002175FE">
          <w:rPr>
            <w:rFonts w:ascii="Calibri" w:hAnsi="Calibri"/>
            <w:noProof/>
            <w:kern w:val="0"/>
            <w:sz w:val="22"/>
            <w:szCs w:val="22"/>
            <w:lang w:val="ro-RO" w:eastAsia="ro-RO"/>
          </w:rPr>
          <w:tab/>
        </w:r>
        <w:r w:rsidR="002175FE" w:rsidRPr="00A55FA9">
          <w:rPr>
            <w:rStyle w:val="Hyperlink"/>
            <w:i/>
            <w:iCs/>
            <w:noProof/>
            <w:lang w:val="ro-RO"/>
          </w:rPr>
          <w:t>Prezentarea situației actuale a delegării serviciilor de salubritate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_Toc115856511 \h </w:instrText>
        </w:r>
        <w:r w:rsidR="002175FE" w:rsidRPr="00A55FA9">
          <w:rPr>
            <w:noProof/>
            <w:webHidden/>
          </w:rPr>
        </w:r>
        <w:r w:rsidR="002175FE" w:rsidRPr="00A55FA9">
          <w:rPr>
            <w:noProof/>
            <w:webHidden/>
          </w:rPr>
          <w:fldChar w:fldCharType="separate"/>
        </w:r>
        <w:r w:rsidR="009B5F6B">
          <w:rPr>
            <w:noProof/>
            <w:webHidden/>
          </w:rPr>
          <w:t>11</w:t>
        </w:r>
        <w:r w:rsidR="002175FE" w:rsidRPr="00A55FA9">
          <w:rPr>
            <w:noProof/>
            <w:webHidden/>
          </w:rPr>
          <w:fldChar w:fldCharType="end"/>
        </w:r>
      </w:hyperlink>
    </w:p>
    <w:p w14:paraId="3DC7DB44" w14:textId="15EB9B9E"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2" w:history="1">
        <w:r w:rsidR="002175FE" w:rsidRPr="00A55FA9">
          <w:rPr>
            <w:rStyle w:val="Hyperlink"/>
            <w:i/>
            <w:iCs/>
            <w:noProof/>
            <w:lang w:val="ro-RO"/>
          </w:rPr>
          <w:t>3.3</w:t>
        </w:r>
        <w:r w:rsidR="002175FE">
          <w:rPr>
            <w:rFonts w:ascii="Calibri" w:hAnsi="Calibri"/>
            <w:noProof/>
            <w:kern w:val="0"/>
            <w:sz w:val="22"/>
            <w:szCs w:val="22"/>
            <w:lang w:val="ro-RO" w:eastAsia="ro-RO"/>
          </w:rPr>
          <w:tab/>
        </w:r>
        <w:r w:rsidR="002175FE" w:rsidRPr="00A55FA9">
          <w:rPr>
            <w:rStyle w:val="Hyperlink"/>
            <w:i/>
            <w:iCs/>
            <w:noProof/>
            <w:lang w:val="ro-RO"/>
          </w:rPr>
          <w:t>Structura gestiunii deșeurilor</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_Toc115856512 \h </w:instrText>
        </w:r>
        <w:r w:rsidR="002175FE" w:rsidRPr="00A55FA9">
          <w:rPr>
            <w:noProof/>
            <w:webHidden/>
          </w:rPr>
        </w:r>
        <w:r w:rsidR="002175FE" w:rsidRPr="00A55FA9">
          <w:rPr>
            <w:noProof/>
            <w:webHidden/>
          </w:rPr>
          <w:fldChar w:fldCharType="separate"/>
        </w:r>
        <w:r w:rsidR="009B5F6B">
          <w:rPr>
            <w:noProof/>
            <w:webHidden/>
          </w:rPr>
          <w:t>11</w:t>
        </w:r>
        <w:r w:rsidR="002175FE" w:rsidRPr="00A55FA9">
          <w:rPr>
            <w:noProof/>
            <w:webHidden/>
          </w:rPr>
          <w:fldChar w:fldCharType="end"/>
        </w:r>
      </w:hyperlink>
    </w:p>
    <w:p w14:paraId="3733968C" w14:textId="2BF10073" w:rsidR="002175FE" w:rsidRDefault="0061617F" w:rsidP="002175FE">
      <w:pPr>
        <w:pStyle w:val="TOC1"/>
        <w:rPr>
          <w:rFonts w:ascii="Calibri" w:hAnsi="Calibri"/>
          <w:noProof/>
          <w:kern w:val="0"/>
          <w:sz w:val="22"/>
          <w:szCs w:val="22"/>
          <w:lang w:val="ro-RO" w:eastAsia="ro-RO"/>
        </w:rPr>
      </w:pPr>
      <w:hyperlink w:anchor="_Toc115856513" w:history="1">
        <w:r w:rsidR="002175FE" w:rsidRPr="00A55FA9">
          <w:rPr>
            <w:rStyle w:val="Hyperlink"/>
            <w:noProof/>
            <w:lang w:val="ro-RO"/>
          </w:rPr>
          <w:t>IV.</w:t>
        </w:r>
        <w:r w:rsidR="002175FE">
          <w:rPr>
            <w:rFonts w:ascii="Calibri" w:hAnsi="Calibri"/>
            <w:noProof/>
            <w:kern w:val="0"/>
            <w:sz w:val="22"/>
            <w:szCs w:val="22"/>
            <w:lang w:val="ro-RO" w:eastAsia="ro-RO"/>
          </w:rPr>
          <w:tab/>
        </w:r>
        <w:r w:rsidR="002175FE" w:rsidRPr="00A55FA9">
          <w:rPr>
            <w:rStyle w:val="Hyperlink"/>
            <w:noProof/>
            <w:lang w:val="ro-RO"/>
          </w:rPr>
          <w:t>DESCRIEREA INVESTIȚIEI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_Toc115856513 \h </w:instrText>
        </w:r>
        <w:r w:rsidR="002175FE" w:rsidRPr="00A55FA9">
          <w:rPr>
            <w:noProof/>
            <w:webHidden/>
          </w:rPr>
        </w:r>
        <w:r w:rsidR="002175FE" w:rsidRPr="00A55FA9">
          <w:rPr>
            <w:noProof/>
            <w:webHidden/>
          </w:rPr>
          <w:fldChar w:fldCharType="separate"/>
        </w:r>
        <w:r w:rsidR="009B5F6B">
          <w:rPr>
            <w:noProof/>
            <w:webHidden/>
          </w:rPr>
          <w:t>13</w:t>
        </w:r>
        <w:r w:rsidR="002175FE" w:rsidRPr="00A55FA9">
          <w:rPr>
            <w:noProof/>
            <w:webHidden/>
          </w:rPr>
          <w:fldChar w:fldCharType="end"/>
        </w:r>
      </w:hyperlink>
    </w:p>
    <w:p w14:paraId="51234057" w14:textId="59B0FCD6"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4" w:history="1">
        <w:r w:rsidR="002175FE" w:rsidRPr="00A55FA9">
          <w:rPr>
            <w:rStyle w:val="Hyperlink"/>
            <w:i/>
            <w:iCs/>
            <w:noProof/>
            <w:lang w:val="ro-RO"/>
          </w:rPr>
          <w:t>4.1</w:t>
        </w:r>
        <w:r w:rsidR="002175FE">
          <w:rPr>
            <w:rFonts w:ascii="Calibri" w:hAnsi="Calibri"/>
            <w:noProof/>
            <w:kern w:val="0"/>
            <w:sz w:val="22"/>
            <w:szCs w:val="22"/>
            <w:lang w:val="ro-RO" w:eastAsia="ro-RO"/>
          </w:rPr>
          <w:tab/>
        </w:r>
        <w:r w:rsidR="002175FE" w:rsidRPr="00A55FA9">
          <w:rPr>
            <w:rStyle w:val="Hyperlink"/>
            <w:i/>
            <w:iCs/>
            <w:noProof/>
            <w:lang w:val="ro-RO"/>
          </w:rPr>
          <w:t>Fundamentarea necesității și oportunității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_Toc115856514 \h </w:instrText>
        </w:r>
        <w:r w:rsidR="002175FE" w:rsidRPr="00A55FA9">
          <w:rPr>
            <w:noProof/>
            <w:webHidden/>
          </w:rPr>
        </w:r>
        <w:r w:rsidR="002175FE" w:rsidRPr="00A55FA9">
          <w:rPr>
            <w:noProof/>
            <w:webHidden/>
          </w:rPr>
          <w:fldChar w:fldCharType="separate"/>
        </w:r>
        <w:r w:rsidR="009B5F6B">
          <w:rPr>
            <w:noProof/>
            <w:webHidden/>
          </w:rPr>
          <w:t>13</w:t>
        </w:r>
        <w:r w:rsidR="002175FE" w:rsidRPr="00A55FA9">
          <w:rPr>
            <w:noProof/>
            <w:webHidden/>
          </w:rPr>
          <w:fldChar w:fldCharType="end"/>
        </w:r>
      </w:hyperlink>
    </w:p>
    <w:p w14:paraId="50682E62" w14:textId="4115ECC1"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5" w:history="1">
        <w:r w:rsidR="002175FE" w:rsidRPr="00A55FA9">
          <w:rPr>
            <w:rStyle w:val="Hyperlink"/>
            <w:i/>
            <w:iCs/>
            <w:noProof/>
            <w:lang w:val="ro-RO"/>
          </w:rPr>
          <w:t>4.2</w:t>
        </w:r>
        <w:r w:rsidR="002175FE">
          <w:rPr>
            <w:rFonts w:ascii="Calibri" w:hAnsi="Calibri"/>
            <w:noProof/>
            <w:kern w:val="0"/>
            <w:sz w:val="22"/>
            <w:szCs w:val="22"/>
            <w:lang w:val="ro-RO" w:eastAsia="ro-RO"/>
          </w:rPr>
          <w:tab/>
        </w:r>
        <w:r w:rsidR="002175FE" w:rsidRPr="00A55FA9">
          <w:rPr>
            <w:rStyle w:val="Hyperlink"/>
            <w:i/>
            <w:iCs/>
            <w:noProof/>
            <w:lang w:val="ro-RO"/>
          </w:rPr>
          <w:t>Locații propuse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_Toc115856515 \h </w:instrText>
        </w:r>
        <w:r w:rsidR="002175FE" w:rsidRPr="00A55FA9">
          <w:rPr>
            <w:noProof/>
            <w:webHidden/>
          </w:rPr>
        </w:r>
        <w:r w:rsidR="002175FE" w:rsidRPr="00A55FA9">
          <w:rPr>
            <w:noProof/>
            <w:webHidden/>
          </w:rPr>
          <w:fldChar w:fldCharType="separate"/>
        </w:r>
        <w:r w:rsidR="009B5F6B">
          <w:rPr>
            <w:noProof/>
            <w:webHidden/>
          </w:rPr>
          <w:t>13</w:t>
        </w:r>
        <w:r w:rsidR="002175FE" w:rsidRPr="00A55FA9">
          <w:rPr>
            <w:noProof/>
            <w:webHidden/>
          </w:rPr>
          <w:fldChar w:fldCharType="end"/>
        </w:r>
      </w:hyperlink>
    </w:p>
    <w:p w14:paraId="47C84B34" w14:textId="0C0268D0"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6" w:history="1">
        <w:r w:rsidR="002175FE" w:rsidRPr="00A55FA9">
          <w:rPr>
            <w:rStyle w:val="Hyperlink"/>
            <w:i/>
            <w:iCs/>
            <w:noProof/>
            <w:lang w:val="ro-RO"/>
          </w:rPr>
          <w:t>4.3</w:t>
        </w:r>
        <w:r w:rsidR="002175FE">
          <w:rPr>
            <w:rFonts w:ascii="Calibri" w:hAnsi="Calibri"/>
            <w:noProof/>
            <w:kern w:val="0"/>
            <w:sz w:val="22"/>
            <w:szCs w:val="22"/>
            <w:lang w:val="ro-RO" w:eastAsia="ro-RO"/>
          </w:rPr>
          <w:tab/>
        </w:r>
        <w:r w:rsidR="002175FE" w:rsidRPr="00A55FA9">
          <w:rPr>
            <w:rStyle w:val="Hyperlink"/>
            <w:i/>
            <w:iCs/>
            <w:noProof/>
            <w:lang w:val="ro-RO"/>
          </w:rPr>
          <w:t>Criterii de ordin economic, social și de mediu</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_Toc115856516 \h </w:instrText>
        </w:r>
        <w:r w:rsidR="002175FE" w:rsidRPr="00A55FA9">
          <w:rPr>
            <w:noProof/>
            <w:webHidden/>
          </w:rPr>
        </w:r>
        <w:r w:rsidR="002175FE" w:rsidRPr="00A55FA9">
          <w:rPr>
            <w:noProof/>
            <w:webHidden/>
          </w:rPr>
          <w:fldChar w:fldCharType="separate"/>
        </w:r>
        <w:r w:rsidR="009B5F6B">
          <w:rPr>
            <w:noProof/>
            <w:webHidden/>
          </w:rPr>
          <w:t>14</w:t>
        </w:r>
        <w:r w:rsidR="002175FE" w:rsidRPr="00A55FA9">
          <w:rPr>
            <w:noProof/>
            <w:webHidden/>
          </w:rPr>
          <w:fldChar w:fldCharType="end"/>
        </w:r>
      </w:hyperlink>
    </w:p>
    <w:p w14:paraId="69F9EF6B" w14:textId="4B78F426"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7" w:history="1">
        <w:r w:rsidR="002175FE" w:rsidRPr="00A55FA9">
          <w:rPr>
            <w:rStyle w:val="Hyperlink"/>
            <w:i/>
            <w:iCs/>
            <w:noProof/>
            <w:lang w:val="ro-RO"/>
          </w:rPr>
          <w:t>4.4</w:t>
        </w:r>
        <w:r w:rsidR="002175FE">
          <w:rPr>
            <w:rFonts w:ascii="Calibri" w:hAnsi="Calibri"/>
            <w:noProof/>
            <w:kern w:val="0"/>
            <w:sz w:val="22"/>
            <w:szCs w:val="22"/>
            <w:lang w:val="ro-RO" w:eastAsia="ro-RO"/>
          </w:rPr>
          <w:tab/>
        </w:r>
        <w:r w:rsidR="002175FE" w:rsidRPr="00A55FA9">
          <w:rPr>
            <w:rStyle w:val="Hyperlink"/>
            <w:i/>
            <w:iCs/>
            <w:noProof/>
            <w:lang w:val="ro-RO"/>
          </w:rPr>
          <w:t>Grupuri interesate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_Toc115856517 \h </w:instrText>
        </w:r>
        <w:r w:rsidR="002175FE" w:rsidRPr="00A55FA9">
          <w:rPr>
            <w:noProof/>
            <w:webHidden/>
          </w:rPr>
        </w:r>
        <w:r w:rsidR="002175FE" w:rsidRPr="00A55FA9">
          <w:rPr>
            <w:noProof/>
            <w:webHidden/>
          </w:rPr>
          <w:fldChar w:fldCharType="separate"/>
        </w:r>
        <w:r w:rsidR="009B5F6B">
          <w:rPr>
            <w:noProof/>
            <w:webHidden/>
          </w:rPr>
          <w:t>14</w:t>
        </w:r>
        <w:r w:rsidR="002175FE" w:rsidRPr="00A55FA9">
          <w:rPr>
            <w:noProof/>
            <w:webHidden/>
          </w:rPr>
          <w:fldChar w:fldCharType="end"/>
        </w:r>
      </w:hyperlink>
    </w:p>
    <w:p w14:paraId="3462BA6E" w14:textId="4BDBFBE6" w:rsidR="002175FE" w:rsidRDefault="0061617F" w:rsidP="002175FE">
      <w:pPr>
        <w:pStyle w:val="TOC2"/>
        <w:tabs>
          <w:tab w:val="left" w:pos="880"/>
          <w:tab w:val="right" w:leader="dot" w:pos="10280"/>
        </w:tabs>
        <w:rPr>
          <w:rFonts w:ascii="Calibri" w:hAnsi="Calibri"/>
          <w:noProof/>
          <w:kern w:val="0"/>
          <w:sz w:val="22"/>
          <w:szCs w:val="22"/>
          <w:lang w:val="ro-RO" w:eastAsia="ro-RO"/>
        </w:rPr>
      </w:pPr>
      <w:hyperlink w:anchor="_Toc115856518" w:history="1">
        <w:r w:rsidR="002175FE" w:rsidRPr="00A55FA9">
          <w:rPr>
            <w:rStyle w:val="Hyperlink"/>
            <w:i/>
            <w:iCs/>
            <w:noProof/>
            <w:lang w:val="ro-RO"/>
          </w:rPr>
          <w:t>4.5</w:t>
        </w:r>
        <w:r w:rsidR="002175FE">
          <w:rPr>
            <w:rFonts w:ascii="Calibri" w:hAnsi="Calibri"/>
            <w:noProof/>
            <w:kern w:val="0"/>
            <w:sz w:val="22"/>
            <w:szCs w:val="22"/>
            <w:lang w:val="ro-RO" w:eastAsia="ro-RO"/>
          </w:rPr>
          <w:tab/>
        </w:r>
        <w:r w:rsidR="002175FE" w:rsidRPr="00A55FA9">
          <w:rPr>
            <w:rStyle w:val="Hyperlink"/>
            <w:i/>
            <w:iCs/>
            <w:noProof/>
            <w:lang w:val="ro-RO"/>
          </w:rPr>
          <w:t>Analiza nevoilor diferitelor grupuri interesate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_Toc115856518 \h </w:instrText>
        </w:r>
        <w:r w:rsidR="002175FE" w:rsidRPr="00A55FA9">
          <w:rPr>
            <w:noProof/>
            <w:webHidden/>
          </w:rPr>
        </w:r>
        <w:r w:rsidR="002175FE" w:rsidRPr="00A55FA9">
          <w:rPr>
            <w:noProof/>
            <w:webHidden/>
          </w:rPr>
          <w:fldChar w:fldCharType="separate"/>
        </w:r>
        <w:r w:rsidR="009B5F6B">
          <w:rPr>
            <w:noProof/>
            <w:webHidden/>
          </w:rPr>
          <w:t>14</w:t>
        </w:r>
        <w:r w:rsidR="002175FE" w:rsidRPr="00A55FA9">
          <w:rPr>
            <w:noProof/>
            <w:webHidden/>
          </w:rPr>
          <w:fldChar w:fldCharType="end"/>
        </w:r>
      </w:hyperlink>
    </w:p>
    <w:p w14:paraId="4A96F0A4" w14:textId="3CD285F4" w:rsidR="002175FE" w:rsidRDefault="0061617F" w:rsidP="002175FE">
      <w:pPr>
        <w:pStyle w:val="TOC1"/>
        <w:rPr>
          <w:rFonts w:ascii="Calibri" w:hAnsi="Calibri"/>
          <w:noProof/>
          <w:kern w:val="0"/>
          <w:sz w:val="22"/>
          <w:szCs w:val="22"/>
          <w:lang w:val="ro-RO" w:eastAsia="ro-RO"/>
        </w:rPr>
      </w:pPr>
      <w:hyperlink w:anchor="_Toc115856519" w:history="1">
        <w:r w:rsidR="002175FE" w:rsidRPr="00A55FA9">
          <w:rPr>
            <w:rStyle w:val="Hyperlink"/>
            <w:noProof/>
            <w:lang w:val="ro-RO"/>
          </w:rPr>
          <w:t>V.</w:t>
        </w:r>
        <w:r w:rsidR="002175FE">
          <w:rPr>
            <w:rFonts w:ascii="Calibri" w:hAnsi="Calibri"/>
            <w:noProof/>
            <w:kern w:val="0"/>
            <w:sz w:val="22"/>
            <w:szCs w:val="22"/>
            <w:lang w:val="ro-RO" w:eastAsia="ro-RO"/>
          </w:rPr>
          <w:tab/>
        </w:r>
        <w:r w:rsidR="002175FE" w:rsidRPr="00A55FA9">
          <w:rPr>
            <w:rStyle w:val="Hyperlink"/>
            <w:noProof/>
            <w:lang w:val="ro-RO"/>
          </w:rPr>
          <w:t>CONCLUZII ȘI RECOMANDĂRI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_Toc115856519 \h </w:instrText>
        </w:r>
        <w:r w:rsidR="002175FE" w:rsidRPr="00A55FA9">
          <w:rPr>
            <w:noProof/>
            <w:webHidden/>
          </w:rPr>
        </w:r>
        <w:r w:rsidR="002175FE" w:rsidRPr="00A55FA9">
          <w:rPr>
            <w:noProof/>
            <w:webHidden/>
          </w:rPr>
          <w:fldChar w:fldCharType="separate"/>
        </w:r>
        <w:r w:rsidR="009B5F6B">
          <w:rPr>
            <w:noProof/>
            <w:webHidden/>
          </w:rPr>
          <w:t>15</w:t>
        </w:r>
        <w:r w:rsidR="002175FE" w:rsidRPr="00A55FA9">
          <w:rPr>
            <w:noProof/>
            <w:webHidden/>
          </w:rPr>
          <w:fldChar w:fldCharType="end"/>
        </w:r>
      </w:hyperlink>
    </w:p>
    <w:p w14:paraId="1B9AA5E3" w14:textId="77777777" w:rsidR="002175FE" w:rsidRPr="00952446" w:rsidRDefault="002175FE" w:rsidP="002175FE">
      <w:r w:rsidRPr="00A55FA9">
        <w:fldChar w:fldCharType="end"/>
      </w:r>
    </w:p>
    <w:p w14:paraId="16DAB4EF"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F5BE287"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30E4D9A"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6C3F0C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15F7CD7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E932926"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E9E707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2F4E7BE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0F2FBA4"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34ACB66B"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60DEF9D1" w14:textId="77777777" w:rsidR="002175FE" w:rsidRPr="00952446" w:rsidRDefault="002175FE" w:rsidP="002175FE">
      <w:pPr>
        <w:rPr>
          <w:lang w:val="ro-RO"/>
        </w:rPr>
      </w:pPr>
    </w:p>
    <w:p w14:paraId="6522A3AF" w14:textId="77777777" w:rsidR="002175FE" w:rsidRPr="00952446" w:rsidRDefault="002175FE" w:rsidP="002175FE">
      <w:pPr>
        <w:rPr>
          <w:lang w:val="ro-RO"/>
        </w:rPr>
      </w:pPr>
    </w:p>
    <w:p w14:paraId="7CEE6BD4" w14:textId="77777777" w:rsidR="002175FE" w:rsidRPr="00952446" w:rsidRDefault="002175FE" w:rsidP="002175FE">
      <w:pPr>
        <w:rPr>
          <w:lang w:val="ro-RO"/>
        </w:rPr>
      </w:pPr>
    </w:p>
    <w:p w14:paraId="61AB9C80" w14:textId="77777777" w:rsidR="002175FE" w:rsidRPr="00952446" w:rsidRDefault="002175FE" w:rsidP="002175FE">
      <w:pPr>
        <w:rPr>
          <w:lang w:val="ro-RO"/>
        </w:rPr>
      </w:pPr>
    </w:p>
    <w:p w14:paraId="0F9FB757" w14:textId="77777777" w:rsidR="002175FE" w:rsidRPr="00952446" w:rsidRDefault="002175FE" w:rsidP="002175FE">
      <w:pPr>
        <w:rPr>
          <w:lang w:val="ro-RO"/>
        </w:rPr>
      </w:pPr>
    </w:p>
    <w:p w14:paraId="7D493A1A" w14:textId="77777777" w:rsidR="002175FE" w:rsidRDefault="002175FE" w:rsidP="002175FE">
      <w:pPr>
        <w:rPr>
          <w:lang w:val="ro-RO"/>
        </w:rPr>
      </w:pPr>
    </w:p>
    <w:p w14:paraId="7D46EBCE" w14:textId="7836DC25" w:rsidR="002175FE" w:rsidRDefault="002175FE" w:rsidP="002175FE">
      <w:pPr>
        <w:rPr>
          <w:lang w:val="ro-RO"/>
        </w:rPr>
      </w:pPr>
    </w:p>
    <w:p w14:paraId="6BA875FE" w14:textId="38C38989" w:rsidR="00234E76" w:rsidRDefault="00234E76" w:rsidP="002175FE">
      <w:pPr>
        <w:rPr>
          <w:lang w:val="ro-RO"/>
        </w:rPr>
      </w:pPr>
    </w:p>
    <w:p w14:paraId="408014C7" w14:textId="0CA9DF20" w:rsidR="00234E76" w:rsidRDefault="00234E76" w:rsidP="002175FE">
      <w:pPr>
        <w:rPr>
          <w:lang w:val="ro-RO"/>
        </w:rPr>
      </w:pPr>
    </w:p>
    <w:p w14:paraId="6BE19761" w14:textId="48794C63" w:rsidR="00234E76" w:rsidRDefault="00234E76" w:rsidP="002175FE">
      <w:pPr>
        <w:rPr>
          <w:lang w:val="ro-RO"/>
        </w:rPr>
      </w:pPr>
    </w:p>
    <w:p w14:paraId="70745E62" w14:textId="3B55CF70" w:rsidR="00234E76" w:rsidRDefault="00234E76" w:rsidP="002175FE">
      <w:pPr>
        <w:rPr>
          <w:lang w:val="ro-RO"/>
        </w:rPr>
      </w:pPr>
    </w:p>
    <w:p w14:paraId="6603BCA6" w14:textId="386918A7" w:rsidR="00234E76" w:rsidRDefault="00234E76" w:rsidP="002175FE">
      <w:pPr>
        <w:rPr>
          <w:lang w:val="ro-RO"/>
        </w:rPr>
      </w:pPr>
    </w:p>
    <w:p w14:paraId="32E38B2C" w14:textId="77777777" w:rsidR="00234E76" w:rsidRDefault="00234E76" w:rsidP="002175FE">
      <w:pPr>
        <w:rPr>
          <w:lang w:val="ro-RO"/>
        </w:rPr>
      </w:pPr>
    </w:p>
    <w:p w14:paraId="24D1417D" w14:textId="77777777" w:rsidR="002175FE" w:rsidRDefault="002175FE" w:rsidP="002175FE">
      <w:pPr>
        <w:rPr>
          <w:lang w:val="ro-RO"/>
        </w:rPr>
      </w:pPr>
    </w:p>
    <w:p w14:paraId="0ACA116F" w14:textId="77777777" w:rsidR="002175FE" w:rsidRDefault="002175FE" w:rsidP="002175FE">
      <w:pPr>
        <w:rPr>
          <w:lang w:val="ro-RO"/>
        </w:rPr>
      </w:pPr>
    </w:p>
    <w:p w14:paraId="050B8B92" w14:textId="77777777" w:rsidR="002175FE" w:rsidRPr="00952446" w:rsidRDefault="002175FE" w:rsidP="002175FE">
      <w:pPr>
        <w:rPr>
          <w:lang w:val="ro-RO"/>
        </w:rPr>
      </w:pPr>
    </w:p>
    <w:p w14:paraId="26F61504" w14:textId="77777777" w:rsidR="002175FE" w:rsidRPr="00952446" w:rsidRDefault="002175FE" w:rsidP="002175FE">
      <w:pPr>
        <w:numPr>
          <w:ilvl w:val="0"/>
          <w:numId w:val="29"/>
        </w:numPr>
        <w:suppressAutoHyphens/>
        <w:outlineLvl w:val="0"/>
        <w:rPr>
          <w:b/>
          <w:bCs/>
          <w:lang w:val="ro-RO"/>
        </w:rPr>
      </w:pPr>
      <w:bookmarkStart w:id="1" w:name="_Toc115856501"/>
      <w:r w:rsidRPr="00952446">
        <w:rPr>
          <w:b/>
          <w:bCs/>
          <w:lang w:val="ro-RO"/>
        </w:rPr>
        <w:t>DATE GENERALE</w:t>
      </w:r>
      <w:bookmarkEnd w:id="1"/>
    </w:p>
    <w:p w14:paraId="4990FE0A" w14:textId="77777777" w:rsidR="002175FE" w:rsidRPr="00952446" w:rsidRDefault="002175FE" w:rsidP="002175FE">
      <w:pPr>
        <w:rPr>
          <w:lang w:val="ro-RO"/>
        </w:rPr>
      </w:pPr>
    </w:p>
    <w:p w14:paraId="5A6E9954" w14:textId="77777777" w:rsidR="002175FE" w:rsidRPr="00952446" w:rsidRDefault="002175FE" w:rsidP="002175FE">
      <w:pPr>
        <w:numPr>
          <w:ilvl w:val="1"/>
          <w:numId w:val="26"/>
        </w:numPr>
        <w:suppressAutoHyphens/>
        <w:jc w:val="both"/>
        <w:outlineLvl w:val="1"/>
        <w:rPr>
          <w:b/>
          <w:bCs/>
          <w:i/>
          <w:iCs/>
          <w:lang w:val="ro-RO"/>
        </w:rPr>
      </w:pPr>
      <w:bookmarkStart w:id="2" w:name="_Toc115856502"/>
      <w:r w:rsidRPr="00952446">
        <w:rPr>
          <w:b/>
          <w:bCs/>
          <w:i/>
          <w:iCs/>
          <w:lang w:val="ro-RO"/>
        </w:rPr>
        <w:t>Obiectul studiului de oportunitate</w:t>
      </w:r>
      <w:bookmarkEnd w:id="2"/>
      <w:r w:rsidRPr="00952446">
        <w:rPr>
          <w:b/>
          <w:bCs/>
          <w:i/>
          <w:iCs/>
          <w:lang w:val="ro-RO"/>
        </w:rPr>
        <w:t xml:space="preserve"> </w:t>
      </w:r>
    </w:p>
    <w:p w14:paraId="5FFD013B" w14:textId="77777777" w:rsidR="002175FE" w:rsidRPr="00952446" w:rsidRDefault="002175FE" w:rsidP="002175FE">
      <w:pPr>
        <w:jc w:val="both"/>
        <w:rPr>
          <w:b/>
          <w:bCs/>
          <w:i/>
          <w:iCs/>
          <w:lang w:val="ro-RO"/>
        </w:rPr>
      </w:pPr>
    </w:p>
    <w:p w14:paraId="08252CD9" w14:textId="77777777" w:rsidR="002175FE" w:rsidRDefault="002175FE" w:rsidP="002175FE">
      <w:pPr>
        <w:ind w:firstLine="360"/>
        <w:jc w:val="both"/>
        <w:rPr>
          <w:lang w:val="ro-RO"/>
        </w:rPr>
      </w:pPr>
      <w:r w:rsidRPr="005D6719">
        <w:rPr>
          <w:lang w:val="ro-RO"/>
        </w:rPr>
        <w:t xml:space="preserve">Obiectul prezentului studiu de oportunitate îl constituie analiza oportunității pentru înființarea și dotarea </w:t>
      </w:r>
      <w:r>
        <w:rPr>
          <w:lang w:val="ro-RO"/>
        </w:rPr>
        <w:t>a patru</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G</w:t>
      </w:r>
      <w:r w:rsidRPr="000B109F">
        <w:rPr>
          <w:lang w:val="ro-RO"/>
        </w:rPr>
        <w:t xml:space="preserve">heorghe </w:t>
      </w:r>
      <w:r>
        <w:rPr>
          <w:lang w:val="ro-RO"/>
        </w:rPr>
        <w:t>L</w:t>
      </w:r>
      <w:r w:rsidRPr="000B109F">
        <w:rPr>
          <w:lang w:val="ro-RO"/>
        </w:rPr>
        <w:t xml:space="preserve">azăr, </w:t>
      </w:r>
      <w:r>
        <w:rPr>
          <w:lang w:val="ro-RO"/>
        </w:rPr>
        <w:t>A</w:t>
      </w:r>
      <w:r w:rsidRPr="000B109F">
        <w:rPr>
          <w:lang w:val="ro-RO"/>
        </w:rPr>
        <w:t xml:space="preserve">ndrășești, </w:t>
      </w:r>
      <w:r>
        <w:rPr>
          <w:lang w:val="ro-RO"/>
        </w:rPr>
        <w:t>C</w:t>
      </w:r>
      <w:r w:rsidRPr="000B109F">
        <w:rPr>
          <w:lang w:val="ro-RO"/>
        </w:rPr>
        <w:t xml:space="preserve">ăzănești și </w:t>
      </w:r>
      <w:r>
        <w:rPr>
          <w:lang w:val="ro-RO"/>
        </w:rPr>
        <w:t>G</w:t>
      </w:r>
      <w:r w:rsidRPr="000B109F">
        <w:rPr>
          <w:lang w:val="ro-RO"/>
        </w:rPr>
        <w:t xml:space="preserve">ura </w:t>
      </w:r>
      <w:r>
        <w:rPr>
          <w:lang w:val="ro-RO"/>
        </w:rPr>
        <w:t>I</w:t>
      </w:r>
      <w:r w:rsidRPr="000B109F">
        <w:rPr>
          <w:lang w:val="ro-RO"/>
        </w:rPr>
        <w:t>alomiței</w:t>
      </w:r>
      <w:r>
        <w:rPr>
          <w:lang w:val="ro-RO"/>
        </w:rPr>
        <w:t>, din județul Ialomița.</w:t>
      </w:r>
    </w:p>
    <w:p w14:paraId="15363057" w14:textId="77777777" w:rsidR="002175FE" w:rsidRPr="00952446" w:rsidRDefault="002175FE" w:rsidP="002175FE">
      <w:pPr>
        <w:jc w:val="both"/>
        <w:rPr>
          <w:b/>
          <w:bCs/>
          <w:i/>
          <w:iCs/>
          <w:lang w:val="ro-RO"/>
        </w:rPr>
      </w:pPr>
    </w:p>
    <w:p w14:paraId="5AE93339" w14:textId="77777777" w:rsidR="002175FE" w:rsidRPr="00952446" w:rsidRDefault="002175FE" w:rsidP="002175FE">
      <w:pPr>
        <w:numPr>
          <w:ilvl w:val="1"/>
          <w:numId w:val="26"/>
        </w:numPr>
        <w:suppressAutoHyphens/>
        <w:jc w:val="both"/>
        <w:outlineLvl w:val="1"/>
        <w:rPr>
          <w:b/>
          <w:bCs/>
          <w:i/>
          <w:iCs/>
          <w:lang w:val="ro-RO"/>
        </w:rPr>
      </w:pPr>
      <w:bookmarkStart w:id="3" w:name="_Toc115856503"/>
      <w:r w:rsidRPr="00952446">
        <w:rPr>
          <w:b/>
          <w:bCs/>
          <w:i/>
          <w:iCs/>
          <w:lang w:val="ro-RO"/>
        </w:rPr>
        <w:t>Scopul studiului de oportunitate</w:t>
      </w:r>
      <w:bookmarkEnd w:id="3"/>
    </w:p>
    <w:p w14:paraId="3F5F05B2" w14:textId="77777777" w:rsidR="002175FE" w:rsidRPr="00952446" w:rsidRDefault="002175FE" w:rsidP="002175FE">
      <w:pPr>
        <w:jc w:val="both"/>
        <w:rPr>
          <w:b/>
          <w:bCs/>
          <w:i/>
          <w:iCs/>
          <w:lang w:val="ro-RO"/>
        </w:rPr>
      </w:pPr>
    </w:p>
    <w:p w14:paraId="3B6A5E66" w14:textId="77777777" w:rsidR="002175FE" w:rsidRPr="00D92199" w:rsidRDefault="002175FE" w:rsidP="002175FE">
      <w:pPr>
        <w:ind w:firstLine="360"/>
        <w:jc w:val="both"/>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14:paraId="7AB435A2" w14:textId="77777777" w:rsidR="002175FE" w:rsidRDefault="002175FE" w:rsidP="002175FE">
      <w:pPr>
        <w:ind w:firstLine="360"/>
        <w:jc w:val="both"/>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14:paraId="6E7A8C19" w14:textId="77777777" w:rsidR="002175FE" w:rsidRPr="0051534B" w:rsidRDefault="002175FE" w:rsidP="002175FE">
      <w:pPr>
        <w:ind w:firstLine="360"/>
        <w:jc w:val="both"/>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14:paraId="6E5D8BD9" w14:textId="77777777" w:rsidR="002175FE" w:rsidRPr="0051534B" w:rsidRDefault="002175FE" w:rsidP="002175FE">
      <w:pPr>
        <w:ind w:firstLine="360"/>
        <w:jc w:val="both"/>
        <w:rPr>
          <w:lang w:val="ro-RO"/>
        </w:rPr>
      </w:pPr>
      <w:r w:rsidRPr="0051534B">
        <w:rPr>
          <w:lang w:val="ro-RO"/>
        </w:rPr>
        <w:t>Pe terenul descris mai sus se vor executa următoarele lucrări:</w:t>
      </w:r>
    </w:p>
    <w:p w14:paraId="15CAEBE9"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14:paraId="24C908A9"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Platformă betonată pentru amplasarea containerelor de tip baracă;</w:t>
      </w:r>
    </w:p>
    <w:p w14:paraId="4F5E0C04"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Canalizare pentru colectarea apelor pluviale;</w:t>
      </w:r>
    </w:p>
    <w:p w14:paraId="65FFE060"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Zonă verde cu gazon și plantație perimetrală de protecție;</w:t>
      </w:r>
    </w:p>
    <w:p w14:paraId="244FA46F"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Copertină pe structură metalică ușoară (conform proiect de rezistență) pentru protecția containerelor deschise;</w:t>
      </w:r>
    </w:p>
    <w:p w14:paraId="1E63FCD6"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Împrejmuire a amplasamentului cu gard din panouri bordurate prinse pe stâlpi rectangulari din oțel, cu poartă de acces culisantă – acționare manuală;</w:t>
      </w:r>
    </w:p>
    <w:p w14:paraId="7CE74E4B"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În zona de acces principal se va monta un cântar carosabil pentru camioane (cap-tractor);</w:t>
      </w:r>
    </w:p>
    <w:p w14:paraId="50B3880F" w14:textId="77777777" w:rsidR="002175FE" w:rsidRDefault="002175FE" w:rsidP="002175FE">
      <w:pPr>
        <w:jc w:val="both"/>
        <w:rPr>
          <w:lang w:val="ro-RO"/>
        </w:rPr>
      </w:pPr>
    </w:p>
    <w:p w14:paraId="1277882F" w14:textId="77777777" w:rsidR="002175FE" w:rsidRPr="0051534B" w:rsidRDefault="002175FE" w:rsidP="002175FE">
      <w:pPr>
        <w:jc w:val="both"/>
        <w:rPr>
          <w:lang w:val="ro-RO"/>
        </w:rPr>
      </w:pPr>
      <w:r w:rsidRPr="0051534B">
        <w:rPr>
          <w:lang w:val="ro-RO"/>
        </w:rPr>
        <w:t>Pe lângă lucrările de amenajare descrise mai sus, platforma va fi prevăzută cu următoarele dotări:</w:t>
      </w:r>
    </w:p>
    <w:p w14:paraId="0EB039A9"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14:paraId="19A0BFEB"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14:paraId="46EF64B3"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14:paraId="68F7080F"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14:paraId="67FD09E7"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14:paraId="7171D6AE"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14:paraId="3745C367"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14:paraId="0A66195E"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deschise, joase, de tip ab-roll pentru deșeuri din construcții, moloz;</w:t>
      </w:r>
    </w:p>
    <w:p w14:paraId="09E7E18D"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Separator de hidrocarburi pentru toată platforma carosabilă;</w:t>
      </w:r>
    </w:p>
    <w:p w14:paraId="1FC48CC1"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14:paraId="52589A3C"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Stâlpi de iluminat și camere supraveghere (8 bucăți).</w:t>
      </w:r>
    </w:p>
    <w:p w14:paraId="2C21CCA2" w14:textId="77777777" w:rsidR="002175FE" w:rsidRDefault="002175FE" w:rsidP="002175FE">
      <w:pPr>
        <w:jc w:val="both"/>
        <w:rPr>
          <w:lang w:val="ro-RO"/>
        </w:rPr>
      </w:pPr>
    </w:p>
    <w:p w14:paraId="27B43EB7" w14:textId="77777777" w:rsidR="002175FE" w:rsidRPr="005D6719" w:rsidRDefault="002175FE" w:rsidP="002175FE">
      <w:pPr>
        <w:ind w:firstLine="709"/>
        <w:jc w:val="both"/>
        <w:rPr>
          <w:u w:val="single"/>
          <w:lang w:val="ro-RO"/>
        </w:rPr>
      </w:pPr>
      <w:r w:rsidRPr="005D6719">
        <w:rPr>
          <w:u w:val="single"/>
          <w:lang w:val="ro-RO"/>
        </w:rPr>
        <w:t>Infrastructura:</w:t>
      </w:r>
    </w:p>
    <w:p w14:paraId="48D6C07B" w14:textId="77777777" w:rsidR="002175FE" w:rsidRPr="0051534B" w:rsidRDefault="002175FE" w:rsidP="002175FE">
      <w:pPr>
        <w:ind w:firstLine="360"/>
        <w:jc w:val="both"/>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14:paraId="71A30BE4" w14:textId="77777777" w:rsidR="002175FE" w:rsidRPr="0051534B" w:rsidRDefault="002175FE" w:rsidP="002175FE">
      <w:pPr>
        <w:jc w:val="both"/>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14:paraId="170C2889" w14:textId="77777777" w:rsidR="002175FE" w:rsidRPr="005D6719" w:rsidRDefault="002175FE" w:rsidP="002175FE">
      <w:pPr>
        <w:ind w:firstLine="709"/>
        <w:jc w:val="both"/>
        <w:rPr>
          <w:u w:val="single"/>
          <w:lang w:val="ro-RO"/>
        </w:rPr>
      </w:pPr>
      <w:r w:rsidRPr="005D6719">
        <w:rPr>
          <w:u w:val="single"/>
          <w:lang w:val="ro-RO"/>
        </w:rPr>
        <w:t>Suprastructura:</w:t>
      </w:r>
    </w:p>
    <w:p w14:paraId="487BC93D" w14:textId="77777777" w:rsidR="002175FE" w:rsidRPr="0051534B" w:rsidRDefault="002175FE" w:rsidP="002175FE">
      <w:pPr>
        <w:ind w:firstLine="709"/>
        <w:jc w:val="both"/>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14:paraId="4FE40F36" w14:textId="77777777" w:rsidR="002175FE" w:rsidRPr="0051534B" w:rsidRDefault="002175FE" w:rsidP="002175FE">
      <w:pPr>
        <w:jc w:val="both"/>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14:paraId="7B287397" w14:textId="77777777" w:rsidR="002175FE" w:rsidRPr="0051534B" w:rsidRDefault="002175FE" w:rsidP="002175FE">
      <w:pPr>
        <w:ind w:firstLine="709"/>
        <w:jc w:val="both"/>
        <w:rPr>
          <w:lang w:val="ro-RO"/>
        </w:rPr>
      </w:pPr>
      <w:r w:rsidRPr="0051534B">
        <w:rPr>
          <w:lang w:val="ro-RO"/>
        </w:rPr>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14:paraId="59E7540D" w14:textId="77777777" w:rsidR="002175FE" w:rsidRPr="0051534B" w:rsidRDefault="002175FE" w:rsidP="002175FE">
      <w:pPr>
        <w:ind w:firstLine="360"/>
        <w:jc w:val="both"/>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14:paraId="1A905BA7" w14:textId="77777777" w:rsidR="002175FE" w:rsidRPr="00952446" w:rsidRDefault="002175FE" w:rsidP="002175FE">
      <w:pPr>
        <w:jc w:val="both"/>
        <w:rPr>
          <w:b/>
          <w:bCs/>
          <w:i/>
          <w:iCs/>
          <w:highlight w:val="yellow"/>
          <w:lang w:val="ro-RO"/>
        </w:rPr>
      </w:pPr>
    </w:p>
    <w:p w14:paraId="2F18E2D8" w14:textId="77777777" w:rsidR="002175FE" w:rsidRPr="00AF7CB4" w:rsidRDefault="002175FE" w:rsidP="002175FE">
      <w:pPr>
        <w:numPr>
          <w:ilvl w:val="1"/>
          <w:numId w:val="26"/>
        </w:numPr>
        <w:suppressAutoHyphens/>
        <w:jc w:val="both"/>
        <w:outlineLvl w:val="1"/>
        <w:rPr>
          <w:b/>
          <w:bCs/>
          <w:i/>
          <w:iCs/>
          <w:lang w:val="ro-RO"/>
        </w:rPr>
      </w:pPr>
      <w:bookmarkStart w:id="4" w:name="_Toc115856504"/>
      <w:r w:rsidRPr="00AF7CB4">
        <w:rPr>
          <w:b/>
          <w:bCs/>
          <w:i/>
          <w:iCs/>
          <w:lang w:val="ro-RO"/>
        </w:rPr>
        <w:t xml:space="preserve">Prezentarea </w:t>
      </w:r>
      <w:bookmarkEnd w:id="4"/>
      <w:r>
        <w:rPr>
          <w:b/>
          <w:bCs/>
          <w:i/>
          <w:iCs/>
          <w:lang w:val="ro-RO"/>
        </w:rPr>
        <w:t>UAT</w:t>
      </w:r>
    </w:p>
    <w:p w14:paraId="68C355C1" w14:textId="77777777" w:rsidR="002175FE" w:rsidRPr="00AF7CB4" w:rsidRDefault="002175FE" w:rsidP="002175FE">
      <w:pPr>
        <w:ind w:right="-1020"/>
        <w:jc w:val="both"/>
        <w:rPr>
          <w:b/>
          <w:bCs/>
          <w:i/>
          <w:iCs/>
          <w:lang w:val="ro-RO"/>
        </w:rPr>
      </w:pPr>
      <w:r w:rsidRPr="00AF7CB4">
        <w:rPr>
          <w:b/>
          <w:bCs/>
          <w:i/>
          <w:iCs/>
          <w:lang w:val="ro-RO"/>
        </w:rPr>
        <w:t xml:space="preserve"> </w:t>
      </w:r>
    </w:p>
    <w:p w14:paraId="28BDAC6C" w14:textId="77777777" w:rsidR="002175FE" w:rsidRDefault="002175FE" w:rsidP="002175FE">
      <w:pPr>
        <w:ind w:right="-1020"/>
        <w:jc w:val="both"/>
        <w:rPr>
          <w:b/>
          <w:bCs/>
          <w:i/>
          <w:iCs/>
          <w:lang w:val="ro-RO"/>
        </w:rPr>
      </w:pPr>
      <w:r w:rsidRPr="00925523">
        <w:rPr>
          <w:b/>
          <w:bCs/>
          <w:i/>
          <w:iCs/>
          <w:lang w:val="ro-RO"/>
        </w:rPr>
        <w:t>Așezare geografică</w:t>
      </w:r>
    </w:p>
    <w:p w14:paraId="0F8C86E0" w14:textId="77777777" w:rsidR="002175FE" w:rsidRPr="00C04464" w:rsidRDefault="002175FE" w:rsidP="002175FE">
      <w:pPr>
        <w:pStyle w:val="Body"/>
        <w:ind w:firstLine="709"/>
        <w:jc w:val="both"/>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t>Orașul Căzănești, precum și comunele Andrășești, Gheorghe Lazăr, Gura Ialomiței se află situate de-a lungul județului Ialomița, la o distanță de minim 15km între ele, pentru a nu se suprapune zonele de colectare.</w:t>
      </w:r>
    </w:p>
    <w:p w14:paraId="1D1EF879" w14:textId="3B6F7315" w:rsidR="002175FE" w:rsidRPr="000B6173" w:rsidRDefault="002175FE" w:rsidP="002175FE">
      <w:pPr>
        <w:jc w:val="both"/>
        <w:rPr>
          <w:highlight w:val="yellow"/>
          <w:lang w:val="ro-RO"/>
        </w:rPr>
      </w:pPr>
      <w:r w:rsidRPr="00FC0057">
        <w:rPr>
          <w:noProof/>
        </w:rPr>
        <w:drawing>
          <wp:inline distT="0" distB="0" distL="0" distR="0" wp14:anchorId="7110D178" wp14:editId="5F46D53D">
            <wp:extent cx="6534150" cy="257175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0" cy="2571750"/>
                    </a:xfrm>
                    <a:prstGeom prst="rect">
                      <a:avLst/>
                    </a:prstGeom>
                    <a:noFill/>
                    <a:ln>
                      <a:noFill/>
                    </a:ln>
                  </pic:spPr>
                </pic:pic>
              </a:graphicData>
            </a:graphic>
          </wp:inline>
        </w:drawing>
      </w:r>
    </w:p>
    <w:p w14:paraId="482EFD2B" w14:textId="77777777" w:rsidR="002175FE" w:rsidRPr="000B6173" w:rsidRDefault="002175FE" w:rsidP="002175FE">
      <w:pPr>
        <w:pStyle w:val="Body"/>
        <w:jc w:val="both"/>
        <w:rPr>
          <w:rFonts w:ascii="Times New Roman" w:eastAsia="Times New Roman" w:hAnsi="Times New Roman" w:cs="Times New Roman"/>
          <w:color w:val="auto"/>
          <w:sz w:val="24"/>
          <w:szCs w:val="24"/>
          <w:highlight w:val="yellow"/>
        </w:rPr>
      </w:pPr>
    </w:p>
    <w:p w14:paraId="4DB331D6" w14:textId="77777777" w:rsidR="002175FE" w:rsidRPr="00C04464" w:rsidRDefault="002175FE" w:rsidP="002175FE">
      <w:pPr>
        <w:pStyle w:val="Body"/>
        <w:jc w:val="both"/>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14:paraId="6E8BC910" w14:textId="77777777" w:rsidR="002175FE" w:rsidRPr="00C04464" w:rsidRDefault="002175FE" w:rsidP="002175FE">
      <w:pPr>
        <w:autoSpaceDE w:val="0"/>
        <w:autoSpaceDN w:val="0"/>
        <w:adjustRightInd w:val="0"/>
        <w:ind w:firstLine="709"/>
        <w:jc w:val="both"/>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14:paraId="03AD615A" w14:textId="77777777" w:rsidR="002175FE" w:rsidRPr="00C04464" w:rsidRDefault="002175FE" w:rsidP="002175FE">
      <w:pPr>
        <w:autoSpaceDE w:val="0"/>
        <w:autoSpaceDN w:val="0"/>
        <w:adjustRightInd w:val="0"/>
        <w:ind w:firstLine="709"/>
        <w:jc w:val="both"/>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14:paraId="2D7C7AF6" w14:textId="77777777" w:rsidR="002175FE"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14:paraId="1B85EADD" w14:textId="77777777" w:rsidR="002175FE" w:rsidRPr="00C04464"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14:paraId="7B8FDC4D" w14:textId="77777777" w:rsidR="002175FE" w:rsidRPr="00C04464"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14:paraId="590362C4" w14:textId="77777777" w:rsidR="002175FE" w:rsidRDefault="002175FE" w:rsidP="002175FE">
      <w:pPr>
        <w:pStyle w:val="Body"/>
        <w:jc w:val="both"/>
        <w:rPr>
          <w:rFonts w:ascii="Times New Roman" w:eastAsia="Times New Roman" w:hAnsi="Times New Roman" w:cs="Times New Roman"/>
          <w:b/>
          <w:bCs/>
          <w:i/>
          <w:iCs/>
          <w:color w:val="auto"/>
          <w:sz w:val="24"/>
          <w:szCs w:val="24"/>
          <w:highlight w:val="yellow"/>
        </w:rPr>
      </w:pPr>
    </w:p>
    <w:p w14:paraId="71F0EF83" w14:textId="77777777" w:rsidR="002175FE" w:rsidRPr="000B6173" w:rsidRDefault="002175FE" w:rsidP="002175FE">
      <w:pPr>
        <w:pStyle w:val="Body"/>
        <w:jc w:val="both"/>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14:paraId="43216D86" w14:textId="77777777" w:rsidR="002175FE" w:rsidRPr="00BB6C7A" w:rsidRDefault="002175FE" w:rsidP="002175FE">
      <w:pPr>
        <w:autoSpaceDE w:val="0"/>
        <w:autoSpaceDN w:val="0"/>
        <w:adjustRightInd w:val="0"/>
        <w:ind w:firstLine="709"/>
        <w:jc w:val="both"/>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acvatice se încălzesc mai greu decât cele de uscat, dar se și răcesc mai greu, ceea ce generează deosebiri în valorile și regimurile elementelor meteorologice. </w:t>
      </w:r>
    </w:p>
    <w:p w14:paraId="74738E1C" w14:textId="77777777" w:rsidR="002175FE" w:rsidRDefault="002175FE" w:rsidP="002175FE">
      <w:pPr>
        <w:pStyle w:val="Body"/>
        <w:ind w:firstLine="709"/>
        <w:jc w:val="both"/>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habitate pentru numeroase specii de păsări acvatice, printre care multe de interes comunitar. Suprafața luciului de apă la nivel județean este de 13.138 ha.</w:t>
      </w:r>
    </w:p>
    <w:p w14:paraId="101FBF9C" w14:textId="77777777" w:rsidR="002175FE" w:rsidRPr="00BB6C7A" w:rsidRDefault="002175FE" w:rsidP="002175FE">
      <w:pPr>
        <w:pStyle w:val="Body"/>
        <w:ind w:firstLine="709"/>
        <w:jc w:val="both"/>
        <w:rPr>
          <w:rFonts w:ascii="Times New Roman" w:eastAsia="Times New Roman" w:hAnsi="Times New Roman" w:cs="Times New Roman"/>
          <w:b/>
          <w:bCs/>
          <w:i/>
          <w:iCs/>
          <w:color w:val="auto"/>
          <w:sz w:val="24"/>
          <w:szCs w:val="24"/>
          <w:highlight w:val="yellow"/>
        </w:rPr>
      </w:pPr>
    </w:p>
    <w:p w14:paraId="2D068BD4" w14:textId="77777777" w:rsidR="002175FE" w:rsidRPr="00ED24BD" w:rsidRDefault="002175FE" w:rsidP="002175FE">
      <w:pPr>
        <w:pStyle w:val="Body"/>
        <w:jc w:val="both"/>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14:paraId="6F2F1AC8" w14:textId="77777777" w:rsidR="002175FE" w:rsidRPr="00ED24BD" w:rsidRDefault="002175FE" w:rsidP="002175FE">
      <w:pPr>
        <w:pStyle w:val="Body"/>
        <w:ind w:firstLine="709"/>
        <w:jc w:val="both"/>
        <w:rPr>
          <w:rFonts w:ascii="Times New Roman" w:hAnsi="Times New Roman" w:cs="Times New Roman"/>
          <w:sz w:val="24"/>
          <w:szCs w:val="24"/>
        </w:rPr>
      </w:pPr>
      <w:r w:rsidRPr="00ED24BD">
        <w:rPr>
          <w:rFonts w:ascii="Times New Roman" w:hAnsi="Times New Roman" w:cs="Times New Roman"/>
          <w:sz w:val="24"/>
          <w:szCs w:val="24"/>
        </w:rPr>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51' latitudine nordică (la nord de satul Malu Roșu, pe teritoriul 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14:paraId="7D235188" w14:textId="77777777" w:rsidR="002175FE" w:rsidRPr="00ED24BD" w:rsidRDefault="002175FE" w:rsidP="002175FE">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14:paraId="4EFBB761" w14:textId="77777777" w:rsidR="002175FE" w:rsidRPr="00ED24BD" w:rsidRDefault="002175FE" w:rsidP="002175FE">
      <w:pPr>
        <w:pStyle w:val="Body"/>
        <w:ind w:firstLine="709"/>
        <w:jc w:val="both"/>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14:paraId="29B6F083" w14:textId="77777777" w:rsidR="002175FE" w:rsidRPr="00952446" w:rsidRDefault="002175FE" w:rsidP="002175FE">
      <w:pPr>
        <w:jc w:val="both"/>
        <w:rPr>
          <w:bCs/>
          <w:iCs/>
          <w:highlight w:val="yellow"/>
          <w:lang w:val="ro-RO"/>
        </w:rPr>
      </w:pPr>
    </w:p>
    <w:p w14:paraId="6A35971F" w14:textId="77777777" w:rsidR="002175FE" w:rsidRPr="00952446" w:rsidRDefault="002175FE" w:rsidP="002175FE">
      <w:pPr>
        <w:numPr>
          <w:ilvl w:val="0"/>
          <w:numId w:val="29"/>
        </w:numPr>
        <w:suppressAutoHyphens/>
        <w:outlineLvl w:val="0"/>
        <w:rPr>
          <w:b/>
          <w:bCs/>
          <w:lang w:val="ro-RO"/>
        </w:rPr>
      </w:pPr>
      <w:bookmarkStart w:id="5" w:name="_Toc115856505"/>
      <w:r w:rsidRPr="00952446">
        <w:rPr>
          <w:b/>
          <w:bCs/>
          <w:lang w:val="ro-RO"/>
        </w:rPr>
        <w:t>CADRUL LEGISLATIV</w:t>
      </w:r>
      <w:bookmarkEnd w:id="5"/>
    </w:p>
    <w:p w14:paraId="24F36FAF" w14:textId="77777777" w:rsidR="002175FE" w:rsidRPr="00952446" w:rsidRDefault="002175FE" w:rsidP="002175FE">
      <w:pPr>
        <w:numPr>
          <w:ilvl w:val="1"/>
          <w:numId w:val="25"/>
        </w:numPr>
        <w:suppressAutoHyphens/>
        <w:jc w:val="both"/>
        <w:outlineLvl w:val="1"/>
        <w:rPr>
          <w:b/>
          <w:bCs/>
          <w:i/>
          <w:iCs/>
          <w:lang w:val="ro-RO"/>
        </w:rPr>
      </w:pPr>
      <w:bookmarkStart w:id="6" w:name="_Toc115856506"/>
      <w:r w:rsidRPr="00952446">
        <w:rPr>
          <w:b/>
          <w:bCs/>
          <w:i/>
          <w:iCs/>
          <w:lang w:val="ro-RO"/>
        </w:rPr>
        <w:t>Cadrul legislativ european</w:t>
      </w:r>
      <w:bookmarkEnd w:id="6"/>
    </w:p>
    <w:p w14:paraId="2A1043DF" w14:textId="77777777" w:rsidR="002175FE" w:rsidRPr="00952446" w:rsidRDefault="002175FE" w:rsidP="002175FE">
      <w:pPr>
        <w:jc w:val="both"/>
        <w:rPr>
          <w:b/>
          <w:bCs/>
          <w:i/>
          <w:iCs/>
          <w:lang w:val="ro-RO"/>
        </w:rPr>
      </w:pPr>
    </w:p>
    <w:p w14:paraId="4D089DCC" w14:textId="77777777" w:rsidR="002175FE" w:rsidRPr="00952446" w:rsidRDefault="002175FE" w:rsidP="002175FE">
      <w:pPr>
        <w:numPr>
          <w:ilvl w:val="0"/>
          <w:numId w:val="27"/>
        </w:numPr>
        <w:suppressAutoHyphens/>
        <w:jc w:val="both"/>
        <w:rPr>
          <w:lang w:val="ro-RO"/>
        </w:rPr>
      </w:pPr>
      <w:r w:rsidRPr="00952446">
        <w:rPr>
          <w:lang w:val="ro-RO"/>
        </w:rPr>
        <w:t>Directiva 2008/98/EC privind deşeurile şi de abrogare a anumitor directive;</w:t>
      </w:r>
    </w:p>
    <w:p w14:paraId="5E9A8881" w14:textId="77777777" w:rsidR="002175FE" w:rsidRPr="00952446" w:rsidRDefault="002175FE" w:rsidP="002175FE">
      <w:pPr>
        <w:numPr>
          <w:ilvl w:val="0"/>
          <w:numId w:val="27"/>
        </w:numPr>
        <w:suppressAutoHyphens/>
        <w:jc w:val="both"/>
        <w:rPr>
          <w:lang w:val="ro-RO"/>
        </w:rPr>
      </w:pPr>
      <w:r w:rsidRPr="00952446">
        <w:rPr>
          <w:lang w:val="ro-RO"/>
        </w:rPr>
        <w:t>Regulamentul (CE) nr. 1013/2006 al Parlamentului European şi al Consiliului din 14 iunie 2006 privind transferurile de deşeuri;</w:t>
      </w:r>
    </w:p>
    <w:p w14:paraId="69739E31" w14:textId="77777777" w:rsidR="002175FE" w:rsidRPr="00952446" w:rsidRDefault="002175FE" w:rsidP="002175FE">
      <w:pPr>
        <w:numPr>
          <w:ilvl w:val="0"/>
          <w:numId w:val="27"/>
        </w:numPr>
        <w:suppressAutoHyphens/>
        <w:jc w:val="both"/>
        <w:rPr>
          <w:lang w:val="ro-RO"/>
        </w:rPr>
      </w:pPr>
      <w:r w:rsidRPr="00952446">
        <w:rPr>
          <w:lang w:val="ro-RO"/>
        </w:rPr>
        <w:t>Directiva 1999/31/CE privind depozitarea deşeurilor, cu modificările şi completările ulterioare;</w:t>
      </w:r>
    </w:p>
    <w:p w14:paraId="1388BC22" w14:textId="77777777" w:rsidR="002175FE" w:rsidRPr="00952446" w:rsidRDefault="002175FE" w:rsidP="002175FE">
      <w:pPr>
        <w:numPr>
          <w:ilvl w:val="0"/>
          <w:numId w:val="27"/>
        </w:numPr>
        <w:suppressAutoHyphens/>
        <w:jc w:val="both"/>
        <w:rPr>
          <w:lang w:val="ro-RO"/>
        </w:rPr>
      </w:pPr>
      <w:r w:rsidRPr="00952446">
        <w:rPr>
          <w:lang w:val="ro-RO"/>
        </w:rPr>
        <w:t>Directiva 2000/76/CE privind incinerarea deşeurilor cu modificările şi completările ulterioare;</w:t>
      </w:r>
    </w:p>
    <w:p w14:paraId="7FA62144" w14:textId="77777777" w:rsidR="002175FE" w:rsidRPr="00952446" w:rsidRDefault="002175FE" w:rsidP="002175FE">
      <w:pPr>
        <w:numPr>
          <w:ilvl w:val="0"/>
          <w:numId w:val="27"/>
        </w:numPr>
        <w:suppressAutoHyphens/>
        <w:jc w:val="both"/>
        <w:rPr>
          <w:lang w:val="ro-RO"/>
        </w:rPr>
      </w:pPr>
      <w:r w:rsidRPr="00952446">
        <w:rPr>
          <w:lang w:val="ro-RO"/>
        </w:rPr>
        <w:t>Directiva nr. 94/62/CE privind ambalajele şi deşeurile de ambalaje, cu modificările şi completările ulterioare;</w:t>
      </w:r>
    </w:p>
    <w:p w14:paraId="23572165" w14:textId="77777777" w:rsidR="002175FE" w:rsidRPr="00952446" w:rsidRDefault="002175FE" w:rsidP="002175FE">
      <w:pPr>
        <w:numPr>
          <w:ilvl w:val="0"/>
          <w:numId w:val="27"/>
        </w:numPr>
        <w:suppressAutoHyphens/>
        <w:jc w:val="both"/>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14:paraId="60A8E48D" w14:textId="77777777" w:rsidR="002175FE" w:rsidRDefault="002175FE" w:rsidP="002175FE">
      <w:pPr>
        <w:jc w:val="both"/>
        <w:rPr>
          <w:b/>
          <w:bCs/>
          <w:i/>
          <w:iCs/>
          <w:lang w:val="ro-RO"/>
        </w:rPr>
      </w:pPr>
    </w:p>
    <w:p w14:paraId="4A54CC4A" w14:textId="77777777" w:rsidR="002175FE" w:rsidRDefault="002175FE" w:rsidP="002175FE">
      <w:pPr>
        <w:jc w:val="both"/>
        <w:rPr>
          <w:b/>
          <w:bCs/>
          <w:i/>
          <w:iCs/>
          <w:lang w:val="ro-RO"/>
        </w:rPr>
      </w:pPr>
    </w:p>
    <w:p w14:paraId="322E0F45" w14:textId="77777777" w:rsidR="002175FE" w:rsidRDefault="002175FE" w:rsidP="002175FE">
      <w:pPr>
        <w:jc w:val="both"/>
        <w:rPr>
          <w:b/>
          <w:bCs/>
          <w:i/>
          <w:iCs/>
          <w:lang w:val="ro-RO"/>
        </w:rPr>
      </w:pPr>
    </w:p>
    <w:p w14:paraId="2C0CA27C" w14:textId="77777777" w:rsidR="002175FE" w:rsidRPr="00952446" w:rsidRDefault="002175FE" w:rsidP="002175FE">
      <w:pPr>
        <w:numPr>
          <w:ilvl w:val="1"/>
          <w:numId w:val="25"/>
        </w:numPr>
        <w:suppressAutoHyphens/>
        <w:jc w:val="both"/>
        <w:outlineLvl w:val="1"/>
        <w:rPr>
          <w:b/>
          <w:bCs/>
          <w:i/>
          <w:iCs/>
          <w:lang w:val="ro-RO"/>
        </w:rPr>
      </w:pPr>
      <w:bookmarkStart w:id="7" w:name="_Toc115856507"/>
      <w:r w:rsidRPr="00952446">
        <w:rPr>
          <w:b/>
          <w:bCs/>
          <w:i/>
          <w:iCs/>
          <w:lang w:val="ro-RO"/>
        </w:rPr>
        <w:t>Cadrul legislativ național</w:t>
      </w:r>
      <w:bookmarkEnd w:id="7"/>
    </w:p>
    <w:p w14:paraId="7BC22F68" w14:textId="77777777" w:rsidR="002175FE" w:rsidRPr="00952446" w:rsidRDefault="002175FE" w:rsidP="002175FE">
      <w:pPr>
        <w:ind w:left="360"/>
        <w:jc w:val="both"/>
        <w:outlineLvl w:val="1"/>
        <w:rPr>
          <w:b/>
          <w:bCs/>
          <w:i/>
          <w:iCs/>
          <w:lang w:val="ro-RO"/>
        </w:rPr>
      </w:pPr>
    </w:p>
    <w:p w14:paraId="63A1AA1B" w14:textId="77777777" w:rsidR="002175FE" w:rsidRPr="00952446" w:rsidRDefault="002175FE" w:rsidP="002175FE">
      <w:pPr>
        <w:numPr>
          <w:ilvl w:val="0"/>
          <w:numId w:val="28"/>
        </w:numPr>
        <w:suppressAutoHyphens/>
        <w:jc w:val="both"/>
        <w:rPr>
          <w:lang w:val="ro-RO"/>
        </w:rPr>
      </w:pPr>
      <w:r w:rsidRPr="00952446">
        <w:rPr>
          <w:lang w:val="ro-RO"/>
        </w:rPr>
        <w:t>Legea nr. 101/ 2006 privind serviciul de salubrizare a localităților, republicată, cu modificările și completările ulterioare;</w:t>
      </w:r>
    </w:p>
    <w:p w14:paraId="4C07BB6E" w14:textId="77777777" w:rsidR="002175FE" w:rsidRPr="00952446" w:rsidRDefault="002175FE" w:rsidP="002175FE">
      <w:pPr>
        <w:numPr>
          <w:ilvl w:val="0"/>
          <w:numId w:val="28"/>
        </w:numPr>
        <w:suppressAutoHyphens/>
        <w:jc w:val="both"/>
        <w:rPr>
          <w:lang w:val="ro-RO"/>
        </w:rPr>
      </w:pPr>
      <w:r w:rsidRPr="00952446">
        <w:rPr>
          <w:lang w:val="ro-RO"/>
        </w:rPr>
        <w:t>H.G. nr. 870/2013 privind aprobarea Strategiei naţionale de gestionare a deşeurilor 2014-2020;</w:t>
      </w:r>
    </w:p>
    <w:p w14:paraId="5FAE3AD5" w14:textId="77777777" w:rsidR="002175FE" w:rsidRPr="00952446" w:rsidRDefault="002175FE" w:rsidP="002175FE">
      <w:pPr>
        <w:numPr>
          <w:ilvl w:val="0"/>
          <w:numId w:val="28"/>
        </w:numPr>
        <w:suppressAutoHyphens/>
        <w:jc w:val="both"/>
        <w:rPr>
          <w:lang w:val="ro-RO"/>
        </w:rPr>
      </w:pPr>
      <w:r w:rsidRPr="00952446">
        <w:rPr>
          <w:lang w:val="ro-RO"/>
        </w:rPr>
        <w:t>Legea Nr. 211 /2011 privind regimul deşeurilor, cu modificările și completările ulterioare;</w:t>
      </w:r>
    </w:p>
    <w:p w14:paraId="3A13EF58" w14:textId="77777777" w:rsidR="002175FE" w:rsidRPr="00952446" w:rsidRDefault="002175FE" w:rsidP="002175FE">
      <w:pPr>
        <w:numPr>
          <w:ilvl w:val="0"/>
          <w:numId w:val="28"/>
        </w:numPr>
        <w:suppressAutoHyphens/>
        <w:jc w:val="both"/>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14:paraId="29D1E760" w14:textId="77777777" w:rsidR="002175FE" w:rsidRPr="00952446" w:rsidRDefault="002175FE" w:rsidP="002175FE">
      <w:pPr>
        <w:numPr>
          <w:ilvl w:val="0"/>
          <w:numId w:val="28"/>
        </w:numPr>
        <w:suppressAutoHyphens/>
        <w:jc w:val="both"/>
        <w:rPr>
          <w:lang w:val="ro-RO"/>
        </w:rPr>
      </w:pPr>
      <w:r w:rsidRPr="00952446">
        <w:rPr>
          <w:lang w:val="ro-RO"/>
        </w:rPr>
        <w:t>H.G. 942/20.12.2017 privind aprobarea Planului naţional de gestionare a deșeurilor;</w:t>
      </w:r>
    </w:p>
    <w:p w14:paraId="74A610A2" w14:textId="77777777" w:rsidR="002175FE" w:rsidRPr="00952446" w:rsidRDefault="002175FE" w:rsidP="002175FE">
      <w:pPr>
        <w:numPr>
          <w:ilvl w:val="0"/>
          <w:numId w:val="28"/>
        </w:numPr>
        <w:suppressAutoHyphens/>
        <w:jc w:val="both"/>
        <w:rPr>
          <w:lang w:val="ro-RO"/>
        </w:rPr>
      </w:pPr>
      <w:r w:rsidRPr="00952446">
        <w:rPr>
          <w:lang w:val="ro-RO"/>
        </w:rPr>
        <w:t>H.G. nr. 448/2005 privind deșeurile de echipamente electrice și electronice, cu modificările și completările ulterioare;</w:t>
      </w:r>
    </w:p>
    <w:p w14:paraId="21D910FD" w14:textId="77777777" w:rsidR="002175FE" w:rsidRPr="00952446" w:rsidRDefault="002175FE" w:rsidP="002175FE">
      <w:pPr>
        <w:numPr>
          <w:ilvl w:val="0"/>
          <w:numId w:val="28"/>
        </w:numPr>
        <w:suppressAutoHyphens/>
        <w:jc w:val="both"/>
        <w:rPr>
          <w:lang w:val="ro-RO"/>
        </w:rPr>
      </w:pPr>
      <w:r w:rsidRPr="00952446">
        <w:rPr>
          <w:lang w:val="ro-RO"/>
        </w:rPr>
        <w:t>Legea nr. 100/2016 privind concesiunile de lucrări şi concesiunile de servicii, cu modificările și completările ulterioare;</w:t>
      </w:r>
    </w:p>
    <w:p w14:paraId="1F6D7063" w14:textId="77777777" w:rsidR="002175FE" w:rsidRPr="00952446" w:rsidRDefault="002175FE" w:rsidP="002175FE">
      <w:pPr>
        <w:numPr>
          <w:ilvl w:val="0"/>
          <w:numId w:val="28"/>
        </w:numPr>
        <w:suppressAutoHyphens/>
        <w:jc w:val="both"/>
        <w:rPr>
          <w:lang w:val="ro-RO"/>
        </w:rPr>
      </w:pPr>
      <w:r w:rsidRPr="00952446">
        <w:rPr>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14:paraId="447D3B77" w14:textId="77777777" w:rsidR="002175FE" w:rsidRPr="00952446" w:rsidRDefault="002175FE" w:rsidP="002175FE">
      <w:pPr>
        <w:numPr>
          <w:ilvl w:val="0"/>
          <w:numId w:val="28"/>
        </w:numPr>
        <w:suppressAutoHyphens/>
        <w:jc w:val="both"/>
        <w:rPr>
          <w:lang w:val="ro-RO"/>
        </w:rPr>
      </w:pPr>
      <w:r w:rsidRPr="00952446">
        <w:rPr>
          <w:lang w:val="ro-RO"/>
        </w:rPr>
        <w:t>Legea nr. 98/ 2016 privind achizițiile publice, cu modificările și completările ulterioare;</w:t>
      </w:r>
    </w:p>
    <w:p w14:paraId="135F123C" w14:textId="77777777" w:rsidR="002175FE" w:rsidRPr="00952446" w:rsidRDefault="002175FE" w:rsidP="002175FE">
      <w:pPr>
        <w:numPr>
          <w:ilvl w:val="0"/>
          <w:numId w:val="28"/>
        </w:numPr>
        <w:suppressAutoHyphens/>
        <w:jc w:val="both"/>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14:paraId="414B3EA5" w14:textId="77777777" w:rsidR="002175FE" w:rsidRPr="00952446" w:rsidRDefault="002175FE" w:rsidP="002175FE">
      <w:pPr>
        <w:numPr>
          <w:ilvl w:val="0"/>
          <w:numId w:val="28"/>
        </w:numPr>
        <w:suppressAutoHyphens/>
        <w:jc w:val="both"/>
        <w:rPr>
          <w:lang w:val="ro-RO"/>
        </w:rPr>
      </w:pPr>
      <w:r w:rsidRPr="00952446">
        <w:rPr>
          <w:lang w:val="ro-RO"/>
        </w:rPr>
        <w:t>Ordinul ANRSC 82/2015 privind aprobarea Regulamentului-cadru al serviciului de salubrizare a localităţilor, cu modificările și completările ulterioare;</w:t>
      </w:r>
    </w:p>
    <w:p w14:paraId="7EAF1847" w14:textId="77777777" w:rsidR="002175FE" w:rsidRPr="00952446" w:rsidRDefault="002175FE" w:rsidP="002175FE">
      <w:pPr>
        <w:numPr>
          <w:ilvl w:val="0"/>
          <w:numId w:val="28"/>
        </w:numPr>
        <w:suppressAutoHyphens/>
        <w:jc w:val="both"/>
        <w:rPr>
          <w:lang w:val="ro-RO"/>
        </w:rPr>
      </w:pPr>
      <w:r w:rsidRPr="00952446">
        <w:rPr>
          <w:lang w:val="ro-RO"/>
        </w:rPr>
        <w:t>Ordinul ANRSC nr. 111/2007 privind aprobarea Caietului de sarcini-cadru al serviciului de salubrizare a localităților;</w:t>
      </w:r>
    </w:p>
    <w:p w14:paraId="1E4361EB" w14:textId="77777777" w:rsidR="002175FE" w:rsidRPr="00952446" w:rsidRDefault="002175FE" w:rsidP="002175FE">
      <w:pPr>
        <w:numPr>
          <w:ilvl w:val="0"/>
          <w:numId w:val="28"/>
        </w:numPr>
        <w:suppressAutoHyphens/>
        <w:jc w:val="both"/>
        <w:rPr>
          <w:lang w:val="ro-RO"/>
        </w:rPr>
      </w:pPr>
      <w:r w:rsidRPr="00952446">
        <w:rPr>
          <w:lang w:val="ro-RO"/>
        </w:rPr>
        <w:t>Ordinul ANRSC nr. 112/2007 privind aprobarea Contractului-cadru de prestare a serviciului de salubrizare a localităților;</w:t>
      </w:r>
    </w:p>
    <w:p w14:paraId="1A102D3F" w14:textId="77777777" w:rsidR="002175FE" w:rsidRPr="00952446" w:rsidRDefault="002175FE" w:rsidP="002175FE">
      <w:pPr>
        <w:numPr>
          <w:ilvl w:val="0"/>
          <w:numId w:val="28"/>
        </w:numPr>
        <w:suppressAutoHyphens/>
        <w:jc w:val="both"/>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14:paraId="79A47830" w14:textId="77777777" w:rsidR="002175FE" w:rsidRPr="00952446" w:rsidRDefault="002175FE" w:rsidP="002175FE">
      <w:pPr>
        <w:numPr>
          <w:ilvl w:val="0"/>
          <w:numId w:val="28"/>
        </w:numPr>
        <w:suppressAutoHyphens/>
        <w:jc w:val="both"/>
        <w:rPr>
          <w:lang w:val="ro-RO"/>
        </w:rPr>
      </w:pPr>
      <w:r w:rsidRPr="00952446">
        <w:rPr>
          <w:lang w:val="ro-RO"/>
        </w:rPr>
        <w:t>Ordinul nr. 109/2007 privind aprobarea Normelor metodologice de stabilire, ajustare sau modificare a tarifelor pentru activităţile specifice serviciului de salubrizare a localităţilor ;</w:t>
      </w:r>
    </w:p>
    <w:p w14:paraId="35A3D362" w14:textId="77777777" w:rsidR="002175FE" w:rsidRPr="00952446" w:rsidRDefault="002175FE" w:rsidP="002175FE">
      <w:pPr>
        <w:numPr>
          <w:ilvl w:val="0"/>
          <w:numId w:val="28"/>
        </w:numPr>
        <w:suppressAutoHyphens/>
        <w:jc w:val="both"/>
        <w:rPr>
          <w:lang w:val="ro-RO"/>
        </w:rPr>
      </w:pPr>
      <w:r w:rsidRPr="00952446">
        <w:rPr>
          <w:lang w:val="ro-RO"/>
        </w:rPr>
        <w:t>Ordinul ministrului sănătății nr. 119/2014 pentru aprobarea Normelor de igiena și sanatate publica privind mediul de viață al populației;</w:t>
      </w:r>
    </w:p>
    <w:p w14:paraId="68F11983" w14:textId="77777777" w:rsidR="002175FE" w:rsidRPr="00952446" w:rsidRDefault="002175FE" w:rsidP="002175FE">
      <w:pPr>
        <w:numPr>
          <w:ilvl w:val="0"/>
          <w:numId w:val="28"/>
        </w:numPr>
        <w:suppressAutoHyphens/>
        <w:jc w:val="both"/>
        <w:rPr>
          <w:lang w:val="ro-RO"/>
        </w:rPr>
      </w:pPr>
      <w:r w:rsidRPr="00952446">
        <w:rPr>
          <w:lang w:val="ro-RO"/>
        </w:rPr>
        <w:t>Legea nr. 278/2013 privind emisiile industriale, cu modificările și completările ulterioare;</w:t>
      </w:r>
    </w:p>
    <w:p w14:paraId="046C984D" w14:textId="77777777" w:rsidR="002175FE" w:rsidRPr="00952446" w:rsidRDefault="002175FE" w:rsidP="002175FE">
      <w:pPr>
        <w:numPr>
          <w:ilvl w:val="0"/>
          <w:numId w:val="28"/>
        </w:numPr>
        <w:suppressAutoHyphens/>
        <w:jc w:val="both"/>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14:paraId="551B700D" w14:textId="77777777" w:rsidR="002175FE" w:rsidRPr="00952446" w:rsidRDefault="002175FE" w:rsidP="002175FE">
      <w:pPr>
        <w:numPr>
          <w:ilvl w:val="0"/>
          <w:numId w:val="28"/>
        </w:numPr>
        <w:suppressAutoHyphens/>
        <w:jc w:val="both"/>
        <w:rPr>
          <w:lang w:val="ro-RO"/>
        </w:rPr>
      </w:pPr>
      <w:r w:rsidRPr="00952446">
        <w:rPr>
          <w:lang w:val="ro-RO"/>
        </w:rPr>
        <w:t>O.G. 31 din 27 august 2013 pentru modificarea şi completarea Ordonanţei de urgenţă a Guvernului nr. 196/2005 privind Fondul pentru mediu, cu modificările și completările ulterioare;</w:t>
      </w:r>
    </w:p>
    <w:p w14:paraId="18A697C3" w14:textId="77777777" w:rsidR="002175FE" w:rsidRPr="00952446" w:rsidRDefault="002175FE" w:rsidP="002175FE">
      <w:pPr>
        <w:numPr>
          <w:ilvl w:val="0"/>
          <w:numId w:val="28"/>
        </w:numPr>
        <w:suppressAutoHyphens/>
        <w:jc w:val="both"/>
        <w:rPr>
          <w:lang w:val="ro-RO"/>
        </w:rPr>
      </w:pPr>
      <w:r w:rsidRPr="00952446">
        <w:rPr>
          <w:lang w:val="ro-RO"/>
        </w:rPr>
        <w:t>H.G. nr. 745/2007 pentru aprobarea Regulamentului privind acordarea licențelor în domeniul serviciilor comunitare de utilități publice, cu modificările și completările ulterioare.</w:t>
      </w:r>
    </w:p>
    <w:p w14:paraId="4A18E30A" w14:textId="77777777" w:rsidR="002175FE" w:rsidRPr="00952446" w:rsidRDefault="002175FE" w:rsidP="002175FE">
      <w:pPr>
        <w:numPr>
          <w:ilvl w:val="0"/>
          <w:numId w:val="28"/>
        </w:numPr>
        <w:suppressAutoHyphens/>
        <w:jc w:val="both"/>
        <w:rPr>
          <w:lang w:val="ro-RO"/>
        </w:rPr>
      </w:pPr>
      <w:r w:rsidRPr="00952446">
        <w:rPr>
          <w:lang w:val="ro-RO"/>
        </w:rPr>
        <w:t>Legea nr. 278/2013 privind emisiile industriale, cu modificările și completările ulterioare;</w:t>
      </w:r>
    </w:p>
    <w:p w14:paraId="37CAD03F" w14:textId="77777777" w:rsidR="002175FE" w:rsidRPr="00952446" w:rsidRDefault="002175FE" w:rsidP="002175FE">
      <w:pPr>
        <w:numPr>
          <w:ilvl w:val="0"/>
          <w:numId w:val="28"/>
        </w:numPr>
        <w:suppressAutoHyphens/>
        <w:jc w:val="both"/>
        <w:rPr>
          <w:lang w:val="ro-RO"/>
        </w:rPr>
      </w:pPr>
      <w:r w:rsidRPr="00952446">
        <w:rPr>
          <w:lang w:val="ro-RO"/>
        </w:rPr>
        <w:t>H.G . nr. 349/2005 privind depozitarea deşeurilor, cu modificările şi completările ulterioare;</w:t>
      </w:r>
    </w:p>
    <w:p w14:paraId="7AA3E403" w14:textId="77777777" w:rsidR="002175FE" w:rsidRPr="00952446" w:rsidRDefault="002175FE" w:rsidP="002175FE">
      <w:pPr>
        <w:numPr>
          <w:ilvl w:val="0"/>
          <w:numId w:val="28"/>
        </w:numPr>
        <w:suppressAutoHyphens/>
        <w:jc w:val="both"/>
        <w:rPr>
          <w:lang w:val="ro-RO"/>
        </w:rPr>
      </w:pPr>
      <w:r w:rsidRPr="00952446">
        <w:rPr>
          <w:lang w:val="ro-RO"/>
        </w:rPr>
        <w:t>Legea nr. 51/2006 privind serviciile comunitare de utilităţi publice, republicată, cu modificările şi completările ulterioare;</w:t>
      </w:r>
    </w:p>
    <w:p w14:paraId="7C6F5334" w14:textId="77777777" w:rsidR="002175FE" w:rsidRPr="00952446" w:rsidRDefault="002175FE" w:rsidP="002175FE">
      <w:pPr>
        <w:numPr>
          <w:ilvl w:val="0"/>
          <w:numId w:val="28"/>
        </w:numPr>
        <w:suppressAutoHyphens/>
        <w:jc w:val="both"/>
        <w:rPr>
          <w:lang w:val="ro-RO"/>
        </w:rPr>
      </w:pPr>
      <w:r w:rsidRPr="00952446">
        <w:rPr>
          <w:lang w:val="ro-RO"/>
        </w:rPr>
        <w:t>a serviciilor comunitare de utilităţi publice;</w:t>
      </w:r>
    </w:p>
    <w:p w14:paraId="55D7E581" w14:textId="77777777" w:rsidR="002175FE" w:rsidRPr="00952446" w:rsidRDefault="002175FE" w:rsidP="002175FE">
      <w:pPr>
        <w:numPr>
          <w:ilvl w:val="0"/>
          <w:numId w:val="28"/>
        </w:numPr>
        <w:suppressAutoHyphens/>
        <w:jc w:val="both"/>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14:paraId="568C6A31" w14:textId="77777777" w:rsidR="002175FE" w:rsidRPr="00952446" w:rsidRDefault="002175FE" w:rsidP="002175FE">
      <w:pPr>
        <w:numPr>
          <w:ilvl w:val="0"/>
          <w:numId w:val="28"/>
        </w:numPr>
        <w:suppressAutoHyphens/>
        <w:jc w:val="both"/>
        <w:rPr>
          <w:lang w:val="ro-RO"/>
        </w:rPr>
      </w:pPr>
      <w:r w:rsidRPr="00952446">
        <w:rPr>
          <w:lang w:val="ro-RO"/>
        </w:rPr>
        <w:t>Legea nr. 215/2001 administraţiei publice locale, cu modificările și completările ulterioare;</w:t>
      </w:r>
    </w:p>
    <w:p w14:paraId="63D2BBF4" w14:textId="77777777" w:rsidR="002175FE" w:rsidRPr="00952446" w:rsidRDefault="002175FE" w:rsidP="002175FE">
      <w:pPr>
        <w:numPr>
          <w:ilvl w:val="0"/>
          <w:numId w:val="28"/>
        </w:numPr>
        <w:suppressAutoHyphens/>
        <w:jc w:val="both"/>
        <w:rPr>
          <w:lang w:val="ro-RO"/>
        </w:rPr>
      </w:pPr>
      <w:r w:rsidRPr="00952446">
        <w:rPr>
          <w:lang w:val="ro-RO"/>
        </w:rPr>
        <w:t>Hotărârea de Guvern nr. 349/2005 privind depozitarea deşeurilor, cu modificările şi completările ulterioare;</w:t>
      </w:r>
    </w:p>
    <w:p w14:paraId="26817DE6" w14:textId="77777777" w:rsidR="002175FE" w:rsidRPr="00952446" w:rsidRDefault="002175FE" w:rsidP="002175FE">
      <w:pPr>
        <w:numPr>
          <w:ilvl w:val="0"/>
          <w:numId w:val="28"/>
        </w:numPr>
        <w:suppressAutoHyphens/>
        <w:jc w:val="both"/>
        <w:rPr>
          <w:lang w:val="ro-RO"/>
        </w:rPr>
      </w:pPr>
      <w:r w:rsidRPr="00952446">
        <w:rPr>
          <w:lang w:val="ro-RO"/>
        </w:rPr>
        <w:t>O.U.G. nr. 195/2005 privind protecţia mediului, cu modificările şi completările ulterioare;</w:t>
      </w:r>
    </w:p>
    <w:p w14:paraId="50C79681" w14:textId="77777777" w:rsidR="002175FE" w:rsidRPr="00952446" w:rsidRDefault="002175FE" w:rsidP="002175FE">
      <w:pPr>
        <w:numPr>
          <w:ilvl w:val="0"/>
          <w:numId w:val="28"/>
        </w:numPr>
        <w:suppressAutoHyphens/>
        <w:jc w:val="both"/>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14:paraId="13E5A450" w14:textId="77777777" w:rsidR="002175FE" w:rsidRPr="00952446" w:rsidRDefault="002175FE" w:rsidP="002175FE">
      <w:pPr>
        <w:numPr>
          <w:ilvl w:val="0"/>
          <w:numId w:val="28"/>
        </w:numPr>
        <w:suppressAutoHyphens/>
        <w:jc w:val="both"/>
        <w:rPr>
          <w:lang w:val="ro-RO"/>
        </w:rPr>
      </w:pPr>
      <w:r w:rsidRPr="00952446">
        <w:rPr>
          <w:lang w:val="ro-RO"/>
        </w:rPr>
        <w:t>Hotărârea Guvernului 1460/2008 privind Strategia națională pentru dezvoltarea durabilă a României 2030;</w:t>
      </w:r>
    </w:p>
    <w:p w14:paraId="6BDD558B" w14:textId="77777777" w:rsidR="002175FE" w:rsidRDefault="002175FE" w:rsidP="002175FE">
      <w:pPr>
        <w:numPr>
          <w:ilvl w:val="0"/>
          <w:numId w:val="28"/>
        </w:numPr>
        <w:suppressAutoHyphens/>
        <w:jc w:val="both"/>
        <w:rPr>
          <w:lang w:val="ro-RO"/>
        </w:rPr>
      </w:pPr>
      <w:r w:rsidRPr="00D92199">
        <w:rPr>
          <w:lang w:val="ro-RO"/>
        </w:rPr>
        <w:t>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14:paraId="2527B673" w14:textId="77777777" w:rsidR="002175FE" w:rsidRPr="00F962A2" w:rsidRDefault="002175FE" w:rsidP="002175FE">
      <w:pPr>
        <w:ind w:left="360"/>
        <w:jc w:val="both"/>
        <w:rPr>
          <w:lang w:val="ro-RO"/>
        </w:rPr>
      </w:pPr>
      <w:r w:rsidRPr="00F962A2">
        <w:rPr>
          <w:lang w:val="ro-RO"/>
        </w:rPr>
        <w:t>Baza legală pentru stabilirea eligibilității cheltuielilor:</w:t>
      </w:r>
    </w:p>
    <w:p w14:paraId="7F8F247A" w14:textId="77777777" w:rsidR="002175FE" w:rsidRPr="00F962A2" w:rsidRDefault="002175FE" w:rsidP="002175FE">
      <w:pPr>
        <w:numPr>
          <w:ilvl w:val="0"/>
          <w:numId w:val="28"/>
        </w:numPr>
        <w:suppressAutoHyphens/>
        <w:jc w:val="both"/>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14:paraId="31776032" w14:textId="77777777" w:rsidR="002175FE" w:rsidRPr="00F962A2" w:rsidRDefault="002175FE" w:rsidP="002175FE">
      <w:pPr>
        <w:numPr>
          <w:ilvl w:val="0"/>
          <w:numId w:val="28"/>
        </w:numPr>
        <w:suppressAutoHyphens/>
        <w:jc w:val="both"/>
        <w:rPr>
          <w:lang w:val="ro-RO"/>
        </w:rPr>
      </w:pPr>
      <w:r w:rsidRPr="00F962A2">
        <w:rPr>
          <w:lang w:val="ro-RO"/>
        </w:rPr>
        <w:t>Ordonanța de Urgență nr. 124 din 13 decembrie 2021 privind stabilirea cadrului instituțional și financiar pentru gestionarea fondurilor europene alocate României prin Mecanismul de redresare 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14:paraId="4BB22C04" w14:textId="77777777" w:rsidR="002175FE" w:rsidRPr="001C12AA" w:rsidRDefault="002175FE" w:rsidP="002175FE">
      <w:pPr>
        <w:jc w:val="both"/>
        <w:rPr>
          <w:b/>
          <w:bCs/>
          <w:highlight w:val="yellow"/>
          <w:lang w:val="ro-RO"/>
        </w:rPr>
      </w:pPr>
    </w:p>
    <w:p w14:paraId="0D4F64BB" w14:textId="77777777" w:rsidR="002175FE" w:rsidRPr="001C12AA" w:rsidRDefault="002175FE" w:rsidP="002175FE">
      <w:pPr>
        <w:numPr>
          <w:ilvl w:val="1"/>
          <w:numId w:val="25"/>
        </w:numPr>
        <w:suppressAutoHyphens/>
        <w:jc w:val="both"/>
        <w:outlineLvl w:val="1"/>
        <w:rPr>
          <w:b/>
          <w:bCs/>
          <w:lang w:val="ro-RO"/>
        </w:rPr>
      </w:pPr>
      <w:bookmarkStart w:id="8" w:name="_Toc115856508"/>
      <w:r w:rsidRPr="001C12AA">
        <w:rPr>
          <w:b/>
          <w:bCs/>
          <w:lang w:val="ro-RO"/>
        </w:rPr>
        <w:t>Încadrarea în strategiile la nivel național, județean, local</w:t>
      </w:r>
      <w:bookmarkEnd w:id="8"/>
    </w:p>
    <w:p w14:paraId="39D81427" w14:textId="77777777" w:rsidR="002175FE" w:rsidRPr="001C12AA" w:rsidRDefault="002175FE" w:rsidP="002175FE">
      <w:pPr>
        <w:ind w:firstLine="360"/>
        <w:jc w:val="both"/>
        <w:rPr>
          <w:bCs/>
          <w:highlight w:val="yellow"/>
          <w:lang w:val="ro-RO"/>
        </w:rPr>
      </w:pPr>
    </w:p>
    <w:p w14:paraId="3189FB2E" w14:textId="77777777" w:rsidR="002175FE" w:rsidRPr="00DE5C3D" w:rsidRDefault="002175FE" w:rsidP="002175FE">
      <w:pPr>
        <w:spacing w:after="120" w:line="288" w:lineRule="auto"/>
        <w:ind w:firstLine="360"/>
        <w:jc w:val="both"/>
        <w:rPr>
          <w:rFonts w:eastAsia="MS Mincho"/>
          <w:lang w:val="ro-RO"/>
        </w:rPr>
      </w:pPr>
      <w:r w:rsidRPr="00DE5C3D">
        <w:rPr>
          <w:rFonts w:eastAsia="MS Mincho"/>
          <w:b/>
          <w:bCs/>
          <w:lang w:val="ro-RO"/>
        </w:rPr>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14:paraId="1575D37A" w14:textId="47E55C91" w:rsidR="002175FE" w:rsidRPr="00DE5C3D" w:rsidRDefault="002175FE" w:rsidP="002175FE">
      <w:pPr>
        <w:spacing w:after="120" w:line="288" w:lineRule="auto"/>
        <w:jc w:val="both"/>
        <w:rPr>
          <w:rFonts w:eastAsia="MS Mincho"/>
          <w:lang w:val="ro-RO"/>
        </w:rPr>
      </w:pPr>
      <w:r w:rsidRPr="00DE5C3D">
        <w:rPr>
          <w:rFonts w:eastAsia="MS Mincho"/>
          <w:noProof/>
        </w:rPr>
        <w:drawing>
          <wp:inline distT="0" distB="0" distL="0" distR="0" wp14:anchorId="2D40CFD9" wp14:editId="1B3E80F1">
            <wp:extent cx="5924550" cy="1514475"/>
            <wp:effectExtent l="0" t="0" r="0" b="952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1514475"/>
                    </a:xfrm>
                    <a:prstGeom prst="rect">
                      <a:avLst/>
                    </a:prstGeom>
                    <a:noFill/>
                    <a:ln>
                      <a:noFill/>
                    </a:ln>
                  </pic:spPr>
                </pic:pic>
              </a:graphicData>
            </a:graphic>
          </wp:inline>
        </w:drawing>
      </w:r>
    </w:p>
    <w:p w14:paraId="643EB8E6" w14:textId="77777777" w:rsidR="002175FE" w:rsidRDefault="002175FE" w:rsidP="002175FE">
      <w:pPr>
        <w:spacing w:after="120" w:line="288" w:lineRule="auto"/>
        <w:jc w:val="both"/>
        <w:rPr>
          <w:rFonts w:eastAsia="MS Mincho"/>
          <w:lang w:val="ro-RO"/>
        </w:rPr>
      </w:pPr>
      <w:r w:rsidRPr="00DE5C3D">
        <w:rPr>
          <w:rFonts w:eastAsia="MS Mincho"/>
          <w:lang w:val="ro-RO"/>
        </w:rPr>
        <w:t>Sursa PJGD Ialomița 2020 -2025, pag. 192</w:t>
      </w:r>
    </w:p>
    <w:p w14:paraId="554837A1" w14:textId="0A48F2EF" w:rsidR="002175FE" w:rsidRDefault="002175FE" w:rsidP="002175FE">
      <w:pPr>
        <w:spacing w:after="120" w:line="288" w:lineRule="auto"/>
        <w:jc w:val="both"/>
        <w:rPr>
          <w:rFonts w:eastAsia="MS Mincho"/>
          <w:lang w:val="ro-RO"/>
        </w:rPr>
      </w:pPr>
      <w:r>
        <w:rPr>
          <w:rFonts w:eastAsia="MS Mincho"/>
          <w:noProof/>
        </w:rPr>
        <w:drawing>
          <wp:inline distT="0" distB="0" distL="0" distR="0" wp14:anchorId="254206EF" wp14:editId="45DB5497">
            <wp:extent cx="6076950" cy="2292985"/>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14:paraId="4E8B00CA" w14:textId="77777777" w:rsidR="002175FE" w:rsidRPr="001F3D57" w:rsidRDefault="002175FE" w:rsidP="002175FE">
      <w:pPr>
        <w:spacing w:after="120" w:line="288" w:lineRule="auto"/>
        <w:jc w:val="both"/>
        <w:rPr>
          <w:rFonts w:eastAsia="MS Mincho"/>
          <w:lang w:val="ro-RO"/>
        </w:rPr>
      </w:pPr>
      <w:r w:rsidRPr="00DE5C3D">
        <w:rPr>
          <w:rFonts w:eastAsia="MS Mincho"/>
          <w:lang w:val="ro-RO"/>
        </w:rPr>
        <w:t>Sursa PJGD Ialomița 2020 -2025, pag. 19</w:t>
      </w:r>
      <w:r>
        <w:rPr>
          <w:rFonts w:eastAsia="MS Mincho"/>
          <w:lang w:val="ro-RO"/>
        </w:rPr>
        <w:t>6</w:t>
      </w:r>
    </w:p>
    <w:p w14:paraId="45AA3567" w14:textId="77777777" w:rsidR="002175FE" w:rsidRPr="00B20453" w:rsidRDefault="002175FE" w:rsidP="002175FE">
      <w:pPr>
        <w:ind w:firstLine="709"/>
        <w:jc w:val="both"/>
        <w:rPr>
          <w:bCs/>
          <w:iCs/>
          <w:lang w:val="ro-RO"/>
        </w:rPr>
      </w:pPr>
      <w:r w:rsidRPr="00B20453">
        <w:rPr>
          <w:bCs/>
          <w:iCs/>
          <w:lang w:val="ro-RO"/>
        </w:rPr>
        <w:t>În PNGD sunt prevăzute obiective pentru crearea de centre pentru pregătirea pentru reutilizare a deșeurilor municipale și pentru creșterea gradului de colectare separată a deșeurilor reciclabile:</w:t>
      </w:r>
    </w:p>
    <w:p w14:paraId="2DCF791A" w14:textId="229B9CEF" w:rsidR="002175FE" w:rsidRPr="009D5B24" w:rsidRDefault="002175FE" w:rsidP="002175FE">
      <w:pPr>
        <w:ind w:firstLine="709"/>
        <w:jc w:val="center"/>
        <w:rPr>
          <w:bCs/>
          <w:iCs/>
          <w:highlight w:val="yellow"/>
          <w:lang w:val="ro-RO"/>
        </w:rPr>
      </w:pPr>
      <w:r w:rsidRPr="00B20453">
        <w:rPr>
          <w:noProof/>
        </w:rPr>
        <w:drawing>
          <wp:inline distT="0" distB="0" distL="0" distR="0" wp14:anchorId="044BF333" wp14:editId="3E6422E6">
            <wp:extent cx="5829300" cy="41148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14:paraId="0B659544" w14:textId="77777777" w:rsidR="002175FE" w:rsidRPr="001C12AA" w:rsidRDefault="002175FE" w:rsidP="002175FE">
      <w:pPr>
        <w:ind w:left="720"/>
        <w:jc w:val="both"/>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14:paraId="531C1BBB" w14:textId="6B96C28E" w:rsidR="002175FE" w:rsidRDefault="002175FE" w:rsidP="002175FE">
      <w:pPr>
        <w:ind w:left="720"/>
        <w:jc w:val="both"/>
        <w:rPr>
          <w:noProof/>
          <w:lang w:val="ro-RO"/>
        </w:rPr>
      </w:pPr>
      <w:r w:rsidRPr="00B20453">
        <w:rPr>
          <w:noProof/>
        </w:rPr>
        <w:drawing>
          <wp:inline distT="0" distB="0" distL="0" distR="0" wp14:anchorId="70BDA7D8" wp14:editId="5210DA62">
            <wp:extent cx="5781675" cy="28194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819400"/>
                    </a:xfrm>
                    <a:prstGeom prst="rect">
                      <a:avLst/>
                    </a:prstGeom>
                    <a:noFill/>
                    <a:ln>
                      <a:noFill/>
                    </a:ln>
                  </pic:spPr>
                </pic:pic>
              </a:graphicData>
            </a:graphic>
          </wp:inline>
        </w:drawing>
      </w:r>
    </w:p>
    <w:p w14:paraId="7860C074" w14:textId="77777777" w:rsidR="002175FE" w:rsidRDefault="002175FE" w:rsidP="002175FE">
      <w:pPr>
        <w:ind w:left="720"/>
        <w:jc w:val="both"/>
        <w:rPr>
          <w:bCs/>
          <w:iCs/>
          <w:lang w:val="ro-RO"/>
        </w:rPr>
      </w:pPr>
      <w:r w:rsidRPr="00B20453">
        <w:rPr>
          <w:bCs/>
          <w:iCs/>
          <w:lang w:val="ro-RO"/>
        </w:rPr>
        <w:t>Sursa PNGD, pag. 25</w:t>
      </w:r>
      <w:r>
        <w:rPr>
          <w:bCs/>
          <w:iCs/>
          <w:lang w:val="ro-RO"/>
        </w:rPr>
        <w:t>8</w:t>
      </w:r>
    </w:p>
    <w:p w14:paraId="32C41515" w14:textId="77777777" w:rsidR="002175FE" w:rsidRDefault="002175FE" w:rsidP="002175FE">
      <w:pPr>
        <w:ind w:left="720"/>
        <w:jc w:val="both"/>
        <w:rPr>
          <w:bCs/>
          <w:iCs/>
          <w:lang w:val="ro-RO"/>
        </w:rPr>
      </w:pPr>
    </w:p>
    <w:p w14:paraId="276992AF" w14:textId="77777777" w:rsidR="002175FE" w:rsidRPr="001C12AA" w:rsidRDefault="002175FE" w:rsidP="002175FE">
      <w:pPr>
        <w:ind w:left="720"/>
        <w:jc w:val="both"/>
        <w:rPr>
          <w:bCs/>
          <w:iCs/>
          <w:lang w:val="ro-RO"/>
        </w:rPr>
      </w:pPr>
    </w:p>
    <w:p w14:paraId="182D0510" w14:textId="77777777" w:rsidR="002175FE" w:rsidRPr="001C12AA" w:rsidRDefault="002175FE" w:rsidP="002175FE">
      <w:pPr>
        <w:numPr>
          <w:ilvl w:val="0"/>
          <w:numId w:val="29"/>
        </w:numPr>
        <w:suppressAutoHyphens/>
        <w:outlineLvl w:val="0"/>
        <w:rPr>
          <w:b/>
          <w:bCs/>
          <w:lang w:val="ro-RO"/>
        </w:rPr>
      </w:pPr>
      <w:bookmarkStart w:id="9" w:name="_Toc115856509"/>
      <w:r w:rsidRPr="001C12AA">
        <w:rPr>
          <w:b/>
          <w:bCs/>
          <w:lang w:val="ro-RO"/>
        </w:rPr>
        <w:t>SERVICIUL PUBLIC DE SALUBRIZARE</w:t>
      </w:r>
      <w:bookmarkEnd w:id="9"/>
    </w:p>
    <w:p w14:paraId="12280737" w14:textId="77777777" w:rsidR="002175FE" w:rsidRPr="001C12AA" w:rsidRDefault="002175FE" w:rsidP="002175FE">
      <w:pPr>
        <w:jc w:val="both"/>
        <w:rPr>
          <w:b/>
          <w:bCs/>
          <w:i/>
          <w:iCs/>
          <w:u w:val="single"/>
          <w:lang w:val="ro-RO"/>
        </w:rPr>
      </w:pPr>
    </w:p>
    <w:p w14:paraId="24A978A3" w14:textId="77777777" w:rsidR="002175FE" w:rsidRPr="001C12AA" w:rsidRDefault="002175FE" w:rsidP="002175FE">
      <w:pPr>
        <w:numPr>
          <w:ilvl w:val="1"/>
          <w:numId w:val="23"/>
        </w:numPr>
        <w:suppressAutoHyphens/>
        <w:jc w:val="both"/>
        <w:outlineLvl w:val="1"/>
        <w:rPr>
          <w:bCs/>
          <w:iCs/>
          <w:lang w:val="ro-RO"/>
        </w:rPr>
      </w:pPr>
      <w:bookmarkStart w:id="10" w:name="_Toc115856510"/>
      <w:r w:rsidRPr="001C12AA">
        <w:rPr>
          <w:b/>
          <w:bCs/>
          <w:i/>
          <w:iCs/>
          <w:lang w:val="ro-RO"/>
        </w:rPr>
        <w:t>Prezentare generala</w:t>
      </w:r>
      <w:bookmarkEnd w:id="10"/>
    </w:p>
    <w:p w14:paraId="1485CCC6" w14:textId="77777777" w:rsidR="002175FE" w:rsidRDefault="002175FE" w:rsidP="002175FE">
      <w:pPr>
        <w:ind w:firstLine="360"/>
        <w:jc w:val="both"/>
        <w:rPr>
          <w:bCs/>
          <w:iCs/>
          <w:lang w:val="ro-RO"/>
        </w:rPr>
      </w:pPr>
    </w:p>
    <w:p w14:paraId="6C0D8D50" w14:textId="77777777" w:rsidR="002175FE" w:rsidRDefault="002175FE" w:rsidP="002175FE">
      <w:pPr>
        <w:ind w:firstLine="360"/>
        <w:jc w:val="both"/>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14:paraId="5EF3178B" w14:textId="77777777" w:rsidR="002175FE" w:rsidRDefault="002175FE" w:rsidP="002175FE">
      <w:pPr>
        <w:ind w:firstLine="360"/>
        <w:jc w:val="both"/>
        <w:rPr>
          <w:bCs/>
          <w:iCs/>
          <w:lang w:val="ro-RO"/>
        </w:rPr>
      </w:pPr>
      <w:r>
        <w:rPr>
          <w:bCs/>
          <w:iCs/>
          <w:lang w:val="ro-RO"/>
        </w:rPr>
        <w:t>În județul Ialomița, ADI ECOO</w:t>
      </w:r>
      <w:r w:rsidRPr="00BD2070">
        <w:t xml:space="preserve"> </w:t>
      </w:r>
      <w:r w:rsidRPr="00BD2070">
        <w:rPr>
          <w:bCs/>
          <w:iCs/>
          <w:lang w:val="ro-RO"/>
        </w:rPr>
        <w:t>2009</w:t>
      </w:r>
      <w:r>
        <w:rPr>
          <w:bCs/>
          <w:iCs/>
          <w:lang w:val="ro-RO"/>
        </w:rPr>
        <w:t xml:space="preserve"> SRL gestionează implementarea PJGD, fiind principalul operator de salubritate. </w:t>
      </w:r>
    </w:p>
    <w:p w14:paraId="2EDB157A" w14:textId="77777777" w:rsidR="002175FE" w:rsidRDefault="002175FE" w:rsidP="002175FE">
      <w:pPr>
        <w:ind w:firstLine="360"/>
        <w:jc w:val="both"/>
        <w:rPr>
          <w:bCs/>
          <w:iCs/>
          <w:lang w:val="ro-RO"/>
        </w:rPr>
      </w:pPr>
      <w:r w:rsidRPr="000622D8">
        <w:rPr>
          <w:bCs/>
          <w:iCs/>
          <w:lang w:val="ro-RO"/>
        </w:rPr>
        <w:t>Orașul Căzănești, precum și comunele Andrășești, Gheorghe Lazăr, Gura Ialomiței, fac parte integrantă din ADI ECOO 2009.</w:t>
      </w:r>
    </w:p>
    <w:p w14:paraId="25D3A4F7" w14:textId="77777777" w:rsidR="002175FE" w:rsidRPr="000B6173" w:rsidRDefault="002175FE" w:rsidP="002175FE">
      <w:pPr>
        <w:ind w:firstLine="360"/>
        <w:jc w:val="both"/>
        <w:rPr>
          <w:b/>
          <w:bCs/>
          <w:i/>
          <w:iCs/>
          <w:highlight w:val="yellow"/>
          <w:lang w:val="ro-RO"/>
        </w:rPr>
      </w:pPr>
    </w:p>
    <w:p w14:paraId="436C61AF" w14:textId="77777777" w:rsidR="002175FE" w:rsidRPr="00BD2070" w:rsidRDefault="002175FE" w:rsidP="002175FE">
      <w:pPr>
        <w:numPr>
          <w:ilvl w:val="1"/>
          <w:numId w:val="23"/>
        </w:numPr>
        <w:suppressAutoHyphens/>
        <w:jc w:val="both"/>
        <w:outlineLvl w:val="1"/>
        <w:rPr>
          <w:b/>
          <w:bCs/>
          <w:i/>
          <w:iCs/>
          <w:lang w:val="ro-RO"/>
        </w:rPr>
      </w:pPr>
      <w:bookmarkStart w:id="11" w:name="_Toc115856511"/>
      <w:r w:rsidRPr="00BD2070">
        <w:rPr>
          <w:b/>
          <w:bCs/>
          <w:i/>
          <w:iCs/>
          <w:lang w:val="ro-RO"/>
        </w:rPr>
        <w:t>Prezentarea situației actuale a delegării serviciilor de salubritate</w:t>
      </w:r>
      <w:bookmarkEnd w:id="11"/>
    </w:p>
    <w:p w14:paraId="2FEC5B21" w14:textId="77777777" w:rsidR="002175FE" w:rsidRPr="000B6173" w:rsidRDefault="002175FE" w:rsidP="002175FE">
      <w:pPr>
        <w:pStyle w:val="Default0"/>
        <w:ind w:firstLine="360"/>
        <w:jc w:val="both"/>
        <w:rPr>
          <w:rFonts w:ascii="Times New Roman" w:hAnsi="Times New Roman" w:cs="Times New Roman"/>
          <w:highlight w:val="yellow"/>
        </w:rPr>
      </w:pPr>
    </w:p>
    <w:p w14:paraId="1970D1B0" w14:textId="77777777" w:rsidR="002175FE" w:rsidRPr="00BD2070" w:rsidRDefault="002175FE" w:rsidP="002175FE">
      <w:pPr>
        <w:ind w:firstLine="360"/>
        <w:jc w:val="both"/>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14:paraId="18291878" w14:textId="77777777" w:rsidR="002175FE" w:rsidRDefault="002175FE" w:rsidP="002175FE">
      <w:pPr>
        <w:ind w:firstLine="360"/>
        <w:jc w:val="both"/>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14:paraId="7B9C6AAA" w14:textId="77777777" w:rsidR="002175FE" w:rsidRPr="008C38C6" w:rsidRDefault="002175FE" w:rsidP="002175FE">
      <w:pPr>
        <w:ind w:firstLine="360"/>
        <w:jc w:val="both"/>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14:paraId="3AB4E901" w14:textId="77777777" w:rsidR="002175FE" w:rsidRPr="008C38C6" w:rsidRDefault="002175FE" w:rsidP="002175FE">
      <w:pPr>
        <w:ind w:firstLine="360"/>
        <w:jc w:val="both"/>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14:paraId="495B9EE8" w14:textId="77777777" w:rsidR="002175FE" w:rsidRDefault="002175FE" w:rsidP="002175FE">
      <w:pPr>
        <w:ind w:firstLine="360"/>
        <w:jc w:val="both"/>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14:paraId="5AEC186D" w14:textId="77777777" w:rsidR="002175FE" w:rsidRDefault="002175FE" w:rsidP="002175FE">
      <w:pPr>
        <w:ind w:firstLine="360"/>
        <w:jc w:val="both"/>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14:paraId="2E71E7E3" w14:textId="77777777" w:rsidR="002175FE" w:rsidRPr="000B6173" w:rsidRDefault="002175FE" w:rsidP="002175FE">
      <w:pPr>
        <w:ind w:firstLine="360"/>
        <w:jc w:val="both"/>
        <w:rPr>
          <w:b/>
          <w:bCs/>
          <w:i/>
          <w:iCs/>
          <w:highlight w:val="yellow"/>
          <w:lang w:val="ro-RO"/>
        </w:rPr>
      </w:pPr>
    </w:p>
    <w:p w14:paraId="62D9C495" w14:textId="77777777" w:rsidR="002175FE" w:rsidRPr="00E917E2" w:rsidRDefault="002175FE" w:rsidP="002175FE">
      <w:pPr>
        <w:numPr>
          <w:ilvl w:val="1"/>
          <w:numId w:val="23"/>
        </w:numPr>
        <w:suppressAutoHyphens/>
        <w:jc w:val="both"/>
        <w:outlineLvl w:val="1"/>
        <w:rPr>
          <w:b/>
          <w:bCs/>
          <w:i/>
          <w:iCs/>
          <w:lang w:val="ro-RO"/>
        </w:rPr>
      </w:pPr>
      <w:bookmarkStart w:id="12" w:name="_Toc115856512"/>
      <w:r w:rsidRPr="00E917E2">
        <w:rPr>
          <w:b/>
          <w:bCs/>
          <w:i/>
          <w:iCs/>
          <w:lang w:val="ro-RO"/>
        </w:rPr>
        <w:t>Structura gestiunii deșeurilor</w:t>
      </w:r>
      <w:bookmarkEnd w:id="12"/>
    </w:p>
    <w:p w14:paraId="57576F27" w14:textId="77777777" w:rsidR="002175FE" w:rsidRPr="000B6173" w:rsidRDefault="002175FE" w:rsidP="002175FE">
      <w:pPr>
        <w:ind w:firstLine="360"/>
        <w:jc w:val="both"/>
        <w:rPr>
          <w:bCs/>
          <w:iCs/>
          <w:highlight w:val="yellow"/>
          <w:lang w:val="ro-RO"/>
        </w:rPr>
      </w:pPr>
    </w:p>
    <w:p w14:paraId="5050220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Primele două stații de transfer sunt în proprietatea și sunt operate de societatea Vivani Salubritate S.A., iar instalația de la Țăndărei este operată de societatea ADI ECOO 2009 Țăndărei, fiind în proprietatea UAT membre ADI.</w:t>
      </w:r>
    </w:p>
    <w:p w14:paraId="2D355D5A"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Stația de transfer Țăndărei</w:t>
      </w:r>
    </w:p>
    <w:p w14:paraId="734B0921"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14:paraId="20AA231D"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14:paraId="3A11C735"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este alcătuită din:</w:t>
      </w:r>
    </w:p>
    <w:p w14:paraId="57141485"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cabină poartă;</w:t>
      </w:r>
    </w:p>
    <w:p w14:paraId="38640B1B"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spațiu administrativ;</w:t>
      </w:r>
    </w:p>
    <w:p w14:paraId="710AEE03"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cântar;</w:t>
      </w:r>
    </w:p>
    <w:p w14:paraId="4B59D5CF"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descărcare;</w:t>
      </w:r>
    </w:p>
    <w:p w14:paraId="506C559E"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rampă spălare.</w:t>
      </w:r>
    </w:p>
    <w:p w14:paraId="671D6C0F"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14:paraId="6EC7573C"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Sortarea deşeurilor municipale</w:t>
      </w:r>
    </w:p>
    <w:p w14:paraId="706A863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Deși în județul Ialomița sunt autorizate 2 stații de sortare, în anul 2019 în staţia de sortare Țăndărei, operată de Societatea ADI ECOO 2009, au fost procesate deşeuri reciclabile colectate separat, iar staţia de sortare Slobozia, operată de Societatea Vivani Salubritate S.A. este în fapt o instalație de tratare mecanică utilizată pentru tratarea deșeurilor colectate în amestec, în vederea reducerii cantităților de deșeuri la depozitare. În măsura în care există, această instalație sortează și deșeurile reciclabile colectate separat.</w:t>
      </w:r>
    </w:p>
    <w:p w14:paraId="41AAE722"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Vivani Salubritate S.A.</w:t>
      </w:r>
    </w:p>
    <w:p w14:paraId="5471DB64"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14:paraId="2EFA7594"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14:paraId="597D77F8"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utilaje: încărcător frontal, autocamion;</w:t>
      </w:r>
    </w:p>
    <w:p w14:paraId="3D7050B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14:paraId="18D469D9"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ADI ECOO 2009 Țăndărei</w:t>
      </w:r>
    </w:p>
    <w:p w14:paraId="27ED719D"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de la Țăndărei a fost construită din fonduri PHARE CES 2004, este operată de societatea ADI ECOO 2009 Țăndărei în baza autorizației de mediu nr. 53/27.05.2010 și este localizată în partea de sud a localității Țăndărei.</w:t>
      </w:r>
    </w:p>
    <w:p w14:paraId="5B2C6E53"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14:paraId="52913B45"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14:paraId="289BAD18"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14:paraId="774C4230" w14:textId="77777777" w:rsidR="002175FE" w:rsidRPr="00A72617" w:rsidRDefault="002175FE" w:rsidP="002175FE">
      <w:pPr>
        <w:snapToGrid w:val="0"/>
        <w:spacing w:after="120" w:line="288" w:lineRule="auto"/>
        <w:ind w:right="-18" w:firstLine="360"/>
        <w:contextualSpacing/>
        <w:jc w:val="both"/>
        <w:textAlignment w:val="baseline"/>
        <w:rPr>
          <w:color w:val="000000"/>
          <w:lang w:val="ro-RO" w:eastAsia="ro-RO"/>
        </w:rPr>
      </w:pPr>
    </w:p>
    <w:p w14:paraId="43942EC9" w14:textId="77777777" w:rsidR="002175FE" w:rsidRPr="00E34094" w:rsidRDefault="002175FE" w:rsidP="002175FE">
      <w:pPr>
        <w:numPr>
          <w:ilvl w:val="0"/>
          <w:numId w:val="29"/>
        </w:numPr>
        <w:suppressAutoHyphens/>
        <w:outlineLvl w:val="0"/>
        <w:rPr>
          <w:b/>
          <w:bCs/>
          <w:lang w:val="ro-RO"/>
        </w:rPr>
      </w:pPr>
      <w:bookmarkStart w:id="13" w:name="_Toc115856513"/>
      <w:r w:rsidRPr="00E34094">
        <w:rPr>
          <w:b/>
          <w:bCs/>
          <w:lang w:val="ro-RO"/>
        </w:rPr>
        <w:t>DESCRIEREA INVESTIȚIEI</w:t>
      </w:r>
      <w:bookmarkEnd w:id="13"/>
    </w:p>
    <w:p w14:paraId="26D3BEE5" w14:textId="77777777" w:rsidR="002175FE" w:rsidRPr="00E34094" w:rsidRDefault="002175FE" w:rsidP="002175FE">
      <w:pPr>
        <w:jc w:val="both"/>
        <w:rPr>
          <w:bCs/>
          <w:i/>
          <w:iCs/>
          <w:lang w:val="ro-RO"/>
        </w:rPr>
      </w:pPr>
    </w:p>
    <w:p w14:paraId="244F23EC" w14:textId="77777777" w:rsidR="002175FE" w:rsidRPr="00E34094" w:rsidRDefault="002175FE" w:rsidP="002175FE">
      <w:pPr>
        <w:numPr>
          <w:ilvl w:val="1"/>
          <w:numId w:val="24"/>
        </w:numPr>
        <w:suppressAutoHyphens/>
        <w:jc w:val="both"/>
        <w:outlineLvl w:val="1"/>
        <w:rPr>
          <w:b/>
          <w:bCs/>
          <w:i/>
          <w:iCs/>
          <w:lang w:val="ro-RO"/>
        </w:rPr>
      </w:pPr>
      <w:bookmarkStart w:id="14" w:name="_Toc115856514"/>
      <w:r w:rsidRPr="00E34094">
        <w:rPr>
          <w:b/>
          <w:bCs/>
          <w:i/>
          <w:iCs/>
          <w:lang w:val="ro-RO"/>
        </w:rPr>
        <w:t>Fundamentarea necesității și oportunității</w:t>
      </w:r>
      <w:bookmarkEnd w:id="14"/>
      <w:r w:rsidRPr="00E34094">
        <w:rPr>
          <w:b/>
          <w:bCs/>
          <w:i/>
          <w:iCs/>
          <w:lang w:val="ro-RO"/>
        </w:rPr>
        <w:t xml:space="preserve"> </w:t>
      </w:r>
    </w:p>
    <w:p w14:paraId="0B21C837" w14:textId="77777777" w:rsidR="002175FE" w:rsidRDefault="002175FE" w:rsidP="002175FE">
      <w:pPr>
        <w:ind w:firstLine="360"/>
        <w:jc w:val="both"/>
        <w:rPr>
          <w:lang w:val="ro-RO"/>
        </w:rPr>
      </w:pPr>
    </w:p>
    <w:p w14:paraId="2A0A914A" w14:textId="77777777" w:rsidR="002175FE" w:rsidRPr="00E917E2" w:rsidRDefault="002175FE" w:rsidP="002175FE">
      <w:pPr>
        <w:ind w:firstLine="360"/>
        <w:jc w:val="both"/>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14:paraId="72749D45" w14:textId="77777777" w:rsidR="002175FE" w:rsidRPr="005D6719" w:rsidRDefault="002175FE" w:rsidP="002175FE">
      <w:pPr>
        <w:ind w:firstLine="360"/>
        <w:jc w:val="both"/>
        <w:rPr>
          <w:color w:val="000000"/>
          <w:lang w:val="ro-RO" w:eastAsia="ro-RO"/>
        </w:rPr>
      </w:pPr>
      <w:r w:rsidRPr="00E917E2">
        <w:rPr>
          <w:color w:val="000000"/>
          <w:lang w:val="ro-RO" w:eastAsia="ro-RO"/>
        </w:rPr>
        <w:t>Pentru a crește cât mai mult rata de colectare, ADI ECOO 2009 SRL a identificat patru locații disponibile care îndeplinesc condițiile pentru înființarea a patru centre de colectare cu aport voluntar. Conform ghidului solicitantului, un centru de colectare deservește optim un număr de până la 50.000 locuitori, astfel că centrele de colectare cu aport voluntar ar trebui să funcționeze la capacitate maximă.</w:t>
      </w:r>
    </w:p>
    <w:p w14:paraId="7EC254A7" w14:textId="77777777" w:rsidR="002175FE" w:rsidRDefault="002175FE" w:rsidP="002175FE">
      <w:pPr>
        <w:ind w:firstLine="360"/>
        <w:jc w:val="both"/>
        <w:rPr>
          <w:color w:val="000000"/>
          <w:lang w:val="ro-RO" w:eastAsia="ro-RO"/>
        </w:rPr>
      </w:pPr>
      <w:r w:rsidRPr="005D6719">
        <w:rPr>
          <w:color w:val="000000"/>
          <w:lang w:val="ro-RO" w:eastAsia="ro-RO"/>
        </w:rPr>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14:paraId="00367CCA" w14:textId="77777777" w:rsidR="002175FE" w:rsidRDefault="002175FE" w:rsidP="002175FE">
      <w:pPr>
        <w:ind w:firstLine="360"/>
        <w:jc w:val="both"/>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14:paraId="455DF712"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Oraș Căzănești – 3.491 locuitori;</w:t>
      </w:r>
    </w:p>
    <w:p w14:paraId="40DC5564"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Andrășești – 2.164 locuitori;</w:t>
      </w:r>
    </w:p>
    <w:p w14:paraId="5FC4BC1C"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Gheorghe Lazăr – 2.211 locuitori;</w:t>
      </w:r>
    </w:p>
    <w:p w14:paraId="197175C3"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Gura Ialomiței – 2.504 locuitori.</w:t>
      </w:r>
    </w:p>
    <w:p w14:paraId="30BF696C" w14:textId="77777777" w:rsidR="002175FE" w:rsidRDefault="002175FE" w:rsidP="002175FE">
      <w:pPr>
        <w:jc w:val="both"/>
        <w:rPr>
          <w:color w:val="000000"/>
          <w:lang w:val="ro-RO" w:eastAsia="ro-RO"/>
        </w:rPr>
      </w:pPr>
    </w:p>
    <w:p w14:paraId="3A3C14D3" w14:textId="77777777" w:rsidR="002175FE" w:rsidRDefault="002175FE" w:rsidP="002175FE">
      <w:pPr>
        <w:jc w:val="both"/>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14:paraId="2DF7AC29" w14:textId="77777777" w:rsidR="002175FE" w:rsidRDefault="002175FE" w:rsidP="002175FE">
      <w:pPr>
        <w:jc w:val="both"/>
        <w:rPr>
          <w:color w:val="000000"/>
          <w:lang w:val="ro-RO" w:eastAsia="ro-RO"/>
        </w:rPr>
      </w:pPr>
    </w:p>
    <w:p w14:paraId="11945BA4" w14:textId="77777777" w:rsidR="002175FE" w:rsidRPr="003E6509" w:rsidRDefault="002175FE" w:rsidP="002175FE">
      <w:pPr>
        <w:numPr>
          <w:ilvl w:val="1"/>
          <w:numId w:val="24"/>
        </w:numPr>
        <w:suppressAutoHyphens/>
        <w:jc w:val="both"/>
        <w:outlineLvl w:val="1"/>
        <w:rPr>
          <w:b/>
          <w:bCs/>
          <w:i/>
          <w:iCs/>
          <w:lang w:val="ro-RO"/>
        </w:rPr>
      </w:pPr>
      <w:bookmarkStart w:id="15" w:name="_Toc115856515"/>
      <w:r w:rsidRPr="003E6509">
        <w:rPr>
          <w:b/>
          <w:bCs/>
          <w:i/>
          <w:iCs/>
          <w:lang w:val="ro-RO"/>
        </w:rPr>
        <w:t>Locații propuse</w:t>
      </w:r>
      <w:bookmarkEnd w:id="15"/>
    </w:p>
    <w:p w14:paraId="038C65A5" w14:textId="77777777" w:rsidR="002175FE" w:rsidRDefault="002175FE" w:rsidP="002175FE">
      <w:pPr>
        <w:ind w:firstLine="360"/>
        <w:jc w:val="both"/>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14:paraId="3C240DDC" w14:textId="77777777" w:rsidR="002175FE" w:rsidRDefault="002175FE" w:rsidP="002175FE">
      <w:pPr>
        <w:ind w:firstLine="360"/>
        <w:jc w:val="both"/>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14:paraId="4E347D20" w14:textId="77777777" w:rsidR="002175FE" w:rsidRPr="00FB282F" w:rsidRDefault="002175FE" w:rsidP="002175FE">
      <w:pPr>
        <w:pStyle w:val="ListParagraph"/>
        <w:numPr>
          <w:ilvl w:val="1"/>
          <w:numId w:val="31"/>
        </w:numPr>
        <w:suppressAutoHyphens/>
        <w:overflowPunct w:val="0"/>
        <w:autoSpaceDE w:val="0"/>
        <w:spacing w:line="264" w:lineRule="auto"/>
        <w:contextualSpacing w:val="0"/>
        <w:jc w:val="both"/>
        <w:textAlignment w:val="baseline"/>
        <w:rPr>
          <w:lang w:val="ro-RO"/>
        </w:rPr>
      </w:pPr>
      <w:r w:rsidRPr="00FB282F">
        <w:rPr>
          <w:lang w:val="ro-RO"/>
        </w:rPr>
        <w:t>nu fac obiectul revendicărilor potrivit unor legi speciale sau dreptului comun;</w:t>
      </w:r>
    </w:p>
    <w:p w14:paraId="4EB1040C" w14:textId="77777777" w:rsidR="002175FE" w:rsidRDefault="002175FE" w:rsidP="002175FE">
      <w:pPr>
        <w:pStyle w:val="ListParagraph"/>
        <w:numPr>
          <w:ilvl w:val="1"/>
          <w:numId w:val="31"/>
        </w:numPr>
        <w:suppressAutoHyphens/>
        <w:overflowPunct w:val="0"/>
        <w:autoSpaceDE w:val="0"/>
        <w:spacing w:line="264" w:lineRule="auto"/>
        <w:contextualSpacing w:val="0"/>
        <w:jc w:val="both"/>
        <w:textAlignment w:val="baseline"/>
        <w:rPr>
          <w:lang w:val="ro-RO"/>
        </w:rPr>
      </w:pPr>
      <w:r w:rsidRPr="00FB282F">
        <w:rPr>
          <w:lang w:val="ro-RO"/>
        </w:rPr>
        <w:t>se află în proprietatea beneficiarului sau beneficiarul deține un drept real asupra imobilului-teren cel puțin până la 31.12.2035.</w:t>
      </w:r>
    </w:p>
    <w:p w14:paraId="77F52EE0" w14:textId="77777777" w:rsidR="002175FE" w:rsidRPr="00FB282F" w:rsidRDefault="002175FE" w:rsidP="002175FE">
      <w:pPr>
        <w:pStyle w:val="ListParagraph"/>
        <w:ind w:left="567"/>
        <w:jc w:val="both"/>
        <w:rPr>
          <w:lang w:val="ro-RO"/>
        </w:rPr>
      </w:pPr>
    </w:p>
    <w:p w14:paraId="14144482" w14:textId="77777777" w:rsidR="002175FE" w:rsidRPr="00952446" w:rsidRDefault="002175FE" w:rsidP="002175FE">
      <w:pPr>
        <w:numPr>
          <w:ilvl w:val="1"/>
          <w:numId w:val="24"/>
        </w:numPr>
        <w:suppressAutoHyphens/>
        <w:jc w:val="both"/>
        <w:outlineLvl w:val="1"/>
        <w:rPr>
          <w:b/>
          <w:bCs/>
          <w:i/>
          <w:iCs/>
          <w:lang w:val="ro-RO"/>
        </w:rPr>
      </w:pPr>
      <w:bookmarkStart w:id="16" w:name="_Toc115856516"/>
      <w:r w:rsidRPr="00952446">
        <w:rPr>
          <w:b/>
          <w:bCs/>
          <w:i/>
          <w:iCs/>
          <w:lang w:val="ro-RO"/>
        </w:rPr>
        <w:t>Criterii de ordin economic, social și de mediu</w:t>
      </w:r>
      <w:bookmarkEnd w:id="16"/>
      <w:r w:rsidRPr="00952446">
        <w:rPr>
          <w:b/>
          <w:bCs/>
          <w:i/>
          <w:iCs/>
          <w:lang w:val="ro-RO"/>
        </w:rPr>
        <w:t xml:space="preserve"> </w:t>
      </w:r>
    </w:p>
    <w:p w14:paraId="6894EFE3" w14:textId="77777777" w:rsidR="002175FE" w:rsidRDefault="002175FE" w:rsidP="002175FE">
      <w:pPr>
        <w:jc w:val="both"/>
        <w:rPr>
          <w:lang w:val="ro-RO"/>
        </w:rPr>
      </w:pPr>
    </w:p>
    <w:p w14:paraId="34C3CE4D" w14:textId="77777777" w:rsidR="002175FE" w:rsidRDefault="002175FE" w:rsidP="002175FE">
      <w:pPr>
        <w:jc w:val="both"/>
        <w:rPr>
          <w:lang w:val="ro-RO"/>
        </w:rPr>
      </w:pPr>
      <w:r>
        <w:rPr>
          <w:lang w:val="ro-RO"/>
        </w:rPr>
        <w:t>Implementarea proiectului aduce beneficii din mai multe puncte de vedere:</w:t>
      </w:r>
    </w:p>
    <w:p w14:paraId="56CE3CF5" w14:textId="77777777" w:rsidR="002175FE" w:rsidRDefault="002175FE" w:rsidP="002175FE">
      <w:pPr>
        <w:numPr>
          <w:ilvl w:val="0"/>
          <w:numId w:val="32"/>
        </w:numPr>
        <w:suppressAutoHyphens/>
        <w:jc w:val="both"/>
        <w:rPr>
          <w:lang w:val="ro-RO"/>
        </w:rPr>
      </w:pPr>
      <w:r w:rsidRPr="002C6370">
        <w:rPr>
          <w:lang w:val="ro-RO"/>
        </w:rPr>
        <w:t>Economic</w:t>
      </w:r>
      <w:r>
        <w:rPr>
          <w:lang w:val="ro-RO"/>
        </w:rPr>
        <w:t>, prin creșterea ratei de colectare a deșeurilor și valorificarea deșeurilor reciclabile;</w:t>
      </w:r>
    </w:p>
    <w:p w14:paraId="41056CCE" w14:textId="77777777" w:rsidR="002175FE" w:rsidRDefault="002175FE" w:rsidP="002175FE">
      <w:pPr>
        <w:numPr>
          <w:ilvl w:val="0"/>
          <w:numId w:val="32"/>
        </w:numPr>
        <w:suppressAutoHyphens/>
        <w:jc w:val="both"/>
        <w:rPr>
          <w:lang w:val="ro-RO"/>
        </w:rPr>
      </w:pPr>
      <w:r>
        <w:rPr>
          <w:lang w:val="ro-RO"/>
        </w:rPr>
        <w:t>Social, prin contribuția la obiectivele economiei circulare;</w:t>
      </w:r>
    </w:p>
    <w:p w14:paraId="082BE099" w14:textId="77777777" w:rsidR="002175FE" w:rsidRDefault="002175FE" w:rsidP="002175FE">
      <w:pPr>
        <w:numPr>
          <w:ilvl w:val="0"/>
          <w:numId w:val="32"/>
        </w:numPr>
        <w:suppressAutoHyphens/>
        <w:jc w:val="both"/>
        <w:rPr>
          <w:lang w:val="ro-RO"/>
        </w:rPr>
      </w:pPr>
      <w:r>
        <w:rPr>
          <w:lang w:val="ro-RO"/>
        </w:rPr>
        <w:t>De mediu, prin reducerea poluării cu deșeuri și a mirosurilor neplăcute.</w:t>
      </w:r>
    </w:p>
    <w:p w14:paraId="1654052F" w14:textId="77777777" w:rsidR="002175FE" w:rsidRDefault="002175FE" w:rsidP="002175FE">
      <w:pPr>
        <w:jc w:val="both"/>
        <w:rPr>
          <w:lang w:val="ro-RO"/>
        </w:rPr>
      </w:pPr>
    </w:p>
    <w:p w14:paraId="30578702" w14:textId="77777777" w:rsidR="002175FE" w:rsidRPr="00381208" w:rsidRDefault="002175FE" w:rsidP="002175FE">
      <w:pPr>
        <w:jc w:val="both"/>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14:paraId="28E334A4" w14:textId="77777777" w:rsidR="002175FE" w:rsidRPr="002C6370" w:rsidRDefault="002175FE" w:rsidP="002175FE">
      <w:pPr>
        <w:jc w:val="both"/>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14:paraId="2F67340C" w14:textId="77777777" w:rsidR="002175FE" w:rsidRDefault="002175FE" w:rsidP="002175FE">
      <w:pPr>
        <w:autoSpaceDE w:val="0"/>
        <w:autoSpaceDN w:val="0"/>
        <w:adjustRightInd w:val="0"/>
        <w:spacing w:line="288" w:lineRule="auto"/>
        <w:jc w:val="both"/>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14:paraId="25447A3E" w14:textId="77777777" w:rsidR="002175FE" w:rsidRPr="003C260E" w:rsidRDefault="002175FE" w:rsidP="002175FE">
      <w:pPr>
        <w:autoSpaceDE w:val="0"/>
        <w:autoSpaceDN w:val="0"/>
        <w:adjustRightInd w:val="0"/>
        <w:spacing w:line="288" w:lineRule="auto"/>
        <w:jc w:val="both"/>
        <w:rPr>
          <w:rFonts w:eastAsia="MS Mincho"/>
          <w:lang w:val="ro-RO"/>
        </w:rPr>
      </w:pPr>
      <w:r w:rsidRPr="003C260E">
        <w:rPr>
          <w:rFonts w:eastAsia="MS Mincho"/>
          <w:lang w:val="ro-RO"/>
        </w:rPr>
        <w:t xml:space="preserve">Realizarea investiției va aduce o serie de avantaje importante precum: </w:t>
      </w:r>
    </w:p>
    <w:p w14:paraId="4F1253BF" w14:textId="77777777" w:rsidR="002175FE" w:rsidRPr="003C260E" w:rsidRDefault="002175FE" w:rsidP="002175FE">
      <w:pPr>
        <w:autoSpaceDE w:val="0"/>
        <w:autoSpaceDN w:val="0"/>
        <w:adjustRightInd w:val="0"/>
        <w:spacing w:line="288" w:lineRule="auto"/>
        <w:jc w:val="both"/>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14:paraId="0D239B35" w14:textId="77777777" w:rsidR="002175FE" w:rsidRPr="003C260E" w:rsidRDefault="002175FE" w:rsidP="002175FE">
      <w:pPr>
        <w:snapToGrid w:val="0"/>
        <w:spacing w:line="288" w:lineRule="auto"/>
        <w:contextualSpacing/>
        <w:jc w:val="both"/>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14:paraId="2A060B69" w14:textId="77777777" w:rsidR="002175FE" w:rsidRPr="003C260E" w:rsidRDefault="002175FE" w:rsidP="002175FE">
      <w:pPr>
        <w:snapToGrid w:val="0"/>
        <w:spacing w:line="288" w:lineRule="auto"/>
        <w:contextualSpacing/>
        <w:jc w:val="both"/>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14:paraId="44F075BD" w14:textId="77777777" w:rsidR="002175FE" w:rsidRPr="003C260E" w:rsidRDefault="002175FE" w:rsidP="002175FE">
      <w:pPr>
        <w:snapToGrid w:val="0"/>
        <w:spacing w:line="288" w:lineRule="auto"/>
        <w:ind w:right="162"/>
        <w:contextualSpacing/>
        <w:jc w:val="both"/>
        <w:textAlignment w:val="baseline"/>
        <w:rPr>
          <w:lang w:val="ro-RO" w:eastAsia="ro-RO"/>
        </w:rPr>
      </w:pPr>
      <w:r>
        <w:rPr>
          <w:lang w:val="ro-RO" w:eastAsia="ro-RO"/>
        </w:rPr>
        <w:t>4</w:t>
      </w:r>
      <w:r w:rsidRPr="003C260E">
        <w:rPr>
          <w:lang w:val="ro-RO" w:eastAsia="ro-RO"/>
        </w:rPr>
        <w:t>. Gestionarea eficientă a resurselor; </w:t>
      </w:r>
    </w:p>
    <w:p w14:paraId="57E1AF25" w14:textId="77777777" w:rsidR="002175FE" w:rsidRPr="003C260E" w:rsidRDefault="002175FE" w:rsidP="002175FE">
      <w:pPr>
        <w:snapToGrid w:val="0"/>
        <w:spacing w:line="288" w:lineRule="auto"/>
        <w:ind w:right="164"/>
        <w:jc w:val="both"/>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14:paraId="08091655" w14:textId="77777777" w:rsidR="002175FE" w:rsidRPr="00D62FC5" w:rsidRDefault="002175FE" w:rsidP="002175FE">
      <w:pPr>
        <w:spacing w:line="276" w:lineRule="auto"/>
        <w:jc w:val="both"/>
        <w:rPr>
          <w:rFonts w:eastAsia="MS Mincho"/>
          <w:lang w:val="ro-RO"/>
        </w:rPr>
      </w:pPr>
      <w:r>
        <w:rPr>
          <w:rFonts w:eastAsia="MS Mincho"/>
          <w:lang w:val="ro-RO"/>
        </w:rPr>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14:paraId="5FAA5FF8" w14:textId="77777777" w:rsidR="002175FE" w:rsidRPr="003C260E" w:rsidRDefault="002175FE" w:rsidP="002175FE">
      <w:pPr>
        <w:spacing w:line="276" w:lineRule="auto"/>
        <w:jc w:val="both"/>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14:paraId="26308390" w14:textId="77777777" w:rsidR="002175FE" w:rsidRPr="00952446" w:rsidRDefault="002175FE" w:rsidP="002175FE">
      <w:pPr>
        <w:jc w:val="both"/>
        <w:rPr>
          <w:b/>
          <w:bCs/>
          <w:i/>
          <w:iCs/>
          <w:lang w:val="ro-RO"/>
        </w:rPr>
      </w:pPr>
    </w:p>
    <w:p w14:paraId="2E33F651" w14:textId="77777777" w:rsidR="002175FE" w:rsidRPr="00952446" w:rsidRDefault="002175FE" w:rsidP="002175FE">
      <w:pPr>
        <w:numPr>
          <w:ilvl w:val="1"/>
          <w:numId w:val="24"/>
        </w:numPr>
        <w:suppressAutoHyphens/>
        <w:jc w:val="both"/>
        <w:outlineLvl w:val="1"/>
        <w:rPr>
          <w:b/>
          <w:bCs/>
          <w:i/>
          <w:iCs/>
          <w:lang w:val="ro-RO"/>
        </w:rPr>
      </w:pPr>
      <w:bookmarkStart w:id="17" w:name="_Toc115856517"/>
      <w:r w:rsidRPr="00952446">
        <w:rPr>
          <w:b/>
          <w:bCs/>
          <w:i/>
          <w:iCs/>
          <w:lang w:val="ro-RO"/>
        </w:rPr>
        <w:t>Grupuri interesate</w:t>
      </w:r>
      <w:bookmarkEnd w:id="17"/>
      <w:r w:rsidRPr="00952446">
        <w:rPr>
          <w:b/>
          <w:bCs/>
          <w:i/>
          <w:iCs/>
          <w:lang w:val="ro-RO"/>
        </w:rPr>
        <w:t xml:space="preserve"> </w:t>
      </w:r>
    </w:p>
    <w:p w14:paraId="1A7D5473" w14:textId="77777777" w:rsidR="002175FE" w:rsidRPr="00952446" w:rsidRDefault="002175FE" w:rsidP="002175FE">
      <w:pPr>
        <w:jc w:val="both"/>
        <w:rPr>
          <w:lang w:val="ro-RO"/>
        </w:rPr>
      </w:pPr>
      <w:r w:rsidRPr="00952446">
        <w:rPr>
          <w:lang w:val="ro-RO"/>
        </w:rPr>
        <w:t xml:space="preserve">Grupurile interesate de realizarea </w:t>
      </w:r>
      <w:r>
        <w:rPr>
          <w:lang w:val="ro-RO"/>
        </w:rPr>
        <w:t>centrelor de colectare</w:t>
      </w:r>
      <w:r w:rsidRPr="00952446">
        <w:rPr>
          <w:lang w:val="ro-RO"/>
        </w:rPr>
        <w:t xml:space="preserve"> sunt:</w:t>
      </w:r>
    </w:p>
    <w:p w14:paraId="551D7D25" w14:textId="77777777" w:rsidR="002175FE" w:rsidRPr="00952446" w:rsidRDefault="002175FE" w:rsidP="002175FE">
      <w:pPr>
        <w:jc w:val="both"/>
        <w:rPr>
          <w:u w:val="single"/>
          <w:lang w:val="ro-RO"/>
        </w:rPr>
      </w:pPr>
      <w:r w:rsidRPr="00952446">
        <w:rPr>
          <w:lang w:val="ro-RO"/>
        </w:rPr>
        <w:t>- Utilizatori / Beneficiari ai serviciilor de salubrizare:</w:t>
      </w:r>
    </w:p>
    <w:p w14:paraId="6756C536" w14:textId="77777777" w:rsidR="002175FE" w:rsidRPr="00952446" w:rsidRDefault="002175FE" w:rsidP="002175FE">
      <w:pPr>
        <w:ind w:left="720"/>
        <w:jc w:val="both"/>
        <w:rPr>
          <w:u w:val="single"/>
          <w:lang w:val="ro-RO"/>
        </w:rPr>
      </w:pPr>
      <w:r w:rsidRPr="004A7CEE">
        <w:rPr>
          <w:lang w:val="ro-RO"/>
        </w:rPr>
        <w:t xml:space="preserve">- </w:t>
      </w:r>
      <w:r w:rsidRPr="00952446">
        <w:rPr>
          <w:lang w:val="ro-RO"/>
        </w:rPr>
        <w:t>persoane fizice și asociații de proprietari;</w:t>
      </w:r>
    </w:p>
    <w:p w14:paraId="06D8A17B" w14:textId="77777777" w:rsidR="002175FE" w:rsidRPr="00952446" w:rsidRDefault="002175FE" w:rsidP="002175FE">
      <w:pPr>
        <w:ind w:firstLine="360"/>
        <w:jc w:val="both"/>
        <w:rPr>
          <w:u w:val="single"/>
          <w:lang w:val="ro-RO"/>
        </w:rPr>
      </w:pPr>
      <w:r w:rsidRPr="00952446">
        <w:rPr>
          <w:lang w:val="ro-RO"/>
        </w:rPr>
        <w:t>Instituții ale statului care au ca scop protejarea mediului și a sănătății populaţiei:</w:t>
      </w:r>
    </w:p>
    <w:p w14:paraId="3FB79EA3" w14:textId="77777777" w:rsidR="002175FE" w:rsidRPr="00952446" w:rsidRDefault="002175FE" w:rsidP="002175FE">
      <w:pPr>
        <w:numPr>
          <w:ilvl w:val="0"/>
          <w:numId w:val="15"/>
        </w:numPr>
        <w:suppressAutoHyphens/>
        <w:jc w:val="both"/>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14:paraId="024D9A7A" w14:textId="77777777" w:rsidR="002175FE" w:rsidRPr="00952446" w:rsidRDefault="002175FE" w:rsidP="002175FE">
      <w:pPr>
        <w:jc w:val="both"/>
        <w:rPr>
          <w:lang w:val="ro-RO"/>
        </w:rPr>
      </w:pPr>
    </w:p>
    <w:p w14:paraId="762BE3D4" w14:textId="77777777" w:rsidR="002175FE" w:rsidRPr="00952446" w:rsidRDefault="002175FE" w:rsidP="002175FE">
      <w:pPr>
        <w:numPr>
          <w:ilvl w:val="0"/>
          <w:numId w:val="15"/>
        </w:numPr>
        <w:shd w:val="clear" w:color="auto" w:fill="FFFFFF"/>
        <w:suppressAutoHyphens/>
        <w:jc w:val="both"/>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14:paraId="0CD02DFD" w14:textId="77777777" w:rsidR="002175FE" w:rsidRPr="00952446" w:rsidRDefault="002175FE" w:rsidP="002175FE">
      <w:pPr>
        <w:numPr>
          <w:ilvl w:val="0"/>
          <w:numId w:val="15"/>
        </w:numPr>
        <w:suppressAutoHyphens/>
        <w:jc w:val="both"/>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14:paraId="2980F198" w14:textId="77777777" w:rsidR="002175FE" w:rsidRPr="00952446" w:rsidRDefault="002175FE" w:rsidP="002175FE">
      <w:pPr>
        <w:jc w:val="both"/>
        <w:rPr>
          <w:u w:val="single"/>
          <w:lang w:val="ro-RO"/>
        </w:rPr>
      </w:pPr>
    </w:p>
    <w:p w14:paraId="52C10DEA" w14:textId="77777777" w:rsidR="002175FE" w:rsidRPr="00952446" w:rsidRDefault="002175FE" w:rsidP="002175FE">
      <w:pPr>
        <w:numPr>
          <w:ilvl w:val="1"/>
          <w:numId w:val="24"/>
        </w:numPr>
        <w:suppressAutoHyphens/>
        <w:jc w:val="both"/>
        <w:outlineLvl w:val="1"/>
        <w:rPr>
          <w:b/>
          <w:bCs/>
          <w:i/>
          <w:iCs/>
          <w:lang w:val="ro-RO"/>
        </w:rPr>
      </w:pPr>
      <w:bookmarkStart w:id="18" w:name="_Toc115856518"/>
      <w:r w:rsidRPr="00952446">
        <w:rPr>
          <w:b/>
          <w:bCs/>
          <w:i/>
          <w:iCs/>
          <w:lang w:val="ro-RO"/>
        </w:rPr>
        <w:t>Analiza nevoilor diferitelor grupuri interesate</w:t>
      </w:r>
      <w:bookmarkEnd w:id="18"/>
      <w:r w:rsidRPr="00952446">
        <w:rPr>
          <w:b/>
          <w:bCs/>
          <w:i/>
          <w:iCs/>
          <w:lang w:val="ro-RO"/>
        </w:rPr>
        <w:t xml:space="preserve"> </w:t>
      </w:r>
    </w:p>
    <w:p w14:paraId="533F9E9A" w14:textId="77777777" w:rsidR="002175FE" w:rsidRPr="00952446" w:rsidRDefault="002175FE" w:rsidP="002175FE">
      <w:pPr>
        <w:ind w:firstLine="360"/>
        <w:jc w:val="both"/>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14:paraId="4AB4568E" w14:textId="77777777" w:rsidR="002175FE" w:rsidRPr="00952446" w:rsidRDefault="002175FE" w:rsidP="002175FE">
      <w:pPr>
        <w:ind w:firstLine="360"/>
        <w:jc w:val="both"/>
        <w:rPr>
          <w:lang w:val="ro-RO"/>
        </w:rPr>
      </w:pPr>
      <w:r w:rsidRPr="00952446">
        <w:rPr>
          <w:lang w:val="ro-RO"/>
        </w:rPr>
        <w:t>Principalele forme de impact și risc determinate de deșeuri, în ordinea în care sunt percepute de populație, sunt:</w:t>
      </w:r>
    </w:p>
    <w:p w14:paraId="036972E9" w14:textId="77777777" w:rsidR="002175FE" w:rsidRPr="00952446" w:rsidRDefault="002175FE" w:rsidP="002175FE">
      <w:pPr>
        <w:numPr>
          <w:ilvl w:val="0"/>
          <w:numId w:val="22"/>
        </w:numPr>
        <w:suppressAutoHyphens/>
        <w:jc w:val="both"/>
        <w:rPr>
          <w:lang w:val="ro-RO"/>
        </w:rPr>
      </w:pPr>
      <w:r w:rsidRPr="00952446">
        <w:rPr>
          <w:lang w:val="ro-RO"/>
        </w:rPr>
        <w:t>modificări de peisaj și disconfort vizual;</w:t>
      </w:r>
    </w:p>
    <w:p w14:paraId="7F6A08A4" w14:textId="77777777" w:rsidR="002175FE" w:rsidRPr="00952446" w:rsidRDefault="002175FE" w:rsidP="002175FE">
      <w:pPr>
        <w:numPr>
          <w:ilvl w:val="0"/>
          <w:numId w:val="22"/>
        </w:numPr>
        <w:suppressAutoHyphens/>
        <w:jc w:val="both"/>
        <w:rPr>
          <w:lang w:val="ro-RO"/>
        </w:rPr>
      </w:pPr>
      <w:r w:rsidRPr="00952446">
        <w:rPr>
          <w:lang w:val="ro-RO"/>
        </w:rPr>
        <w:t>poluarea aerului;</w:t>
      </w:r>
    </w:p>
    <w:p w14:paraId="21DA7E08" w14:textId="77777777" w:rsidR="002175FE" w:rsidRPr="00952446" w:rsidRDefault="002175FE" w:rsidP="002175FE">
      <w:pPr>
        <w:numPr>
          <w:ilvl w:val="0"/>
          <w:numId w:val="22"/>
        </w:numPr>
        <w:suppressAutoHyphens/>
        <w:jc w:val="both"/>
        <w:rPr>
          <w:lang w:val="ro-RO"/>
        </w:rPr>
      </w:pPr>
      <w:r w:rsidRPr="00952446">
        <w:rPr>
          <w:lang w:val="ro-RO"/>
        </w:rPr>
        <w:t>poluarea apelor de suprafață – în cazul depozitării deșeurilor în apropierea râurilor (pe malul acestora);</w:t>
      </w:r>
    </w:p>
    <w:p w14:paraId="5621B586" w14:textId="77777777" w:rsidR="002175FE" w:rsidRPr="00952446" w:rsidRDefault="002175FE" w:rsidP="002175FE">
      <w:pPr>
        <w:numPr>
          <w:ilvl w:val="0"/>
          <w:numId w:val="22"/>
        </w:numPr>
        <w:suppressAutoHyphens/>
        <w:jc w:val="both"/>
        <w:rPr>
          <w:lang w:val="ro-RO"/>
        </w:rPr>
      </w:pPr>
      <w:r w:rsidRPr="00952446">
        <w:rPr>
          <w:lang w:val="ro-RO"/>
        </w:rPr>
        <w:t>poluarea pânzei freatice – prin infiltrații de substanțe dăunătoare rezultate din reacțiile chimice ce au loc în depozitele ilegale, mai ales la temperaturi ridicate;</w:t>
      </w:r>
    </w:p>
    <w:p w14:paraId="663DAD7E" w14:textId="77777777" w:rsidR="002175FE" w:rsidRPr="00952446" w:rsidRDefault="002175FE" w:rsidP="002175FE">
      <w:pPr>
        <w:numPr>
          <w:ilvl w:val="0"/>
          <w:numId w:val="22"/>
        </w:numPr>
        <w:suppressAutoHyphens/>
        <w:jc w:val="both"/>
        <w:rPr>
          <w:lang w:val="ro-RO"/>
        </w:rPr>
      </w:pPr>
      <w:r w:rsidRPr="00952446">
        <w:rPr>
          <w:lang w:val="ro-RO"/>
        </w:rPr>
        <w:t>modificări ale fertilității solurilor și a compoziției biocenozelor pe terenurile învecinate, în cazul depozitării neautorizate direct pe pământ.</w:t>
      </w:r>
    </w:p>
    <w:p w14:paraId="6735B67A" w14:textId="77777777" w:rsidR="002175FE" w:rsidRPr="00952446" w:rsidRDefault="002175FE" w:rsidP="002175FE">
      <w:pPr>
        <w:ind w:firstLine="360"/>
        <w:jc w:val="both"/>
        <w:rPr>
          <w:lang w:val="ro-RO"/>
        </w:rPr>
      </w:pPr>
      <w:r w:rsidRPr="00952446">
        <w:rPr>
          <w:lang w:val="ro-RO"/>
        </w:rPr>
        <w:t xml:space="preserve">Din aceste motive, grupurile interesate în  realizarea  activității  de salubrizare stradală în </w:t>
      </w:r>
      <w:r w:rsidRPr="00E917E2">
        <w:rPr>
          <w:lang w:val="ro-RO"/>
        </w:rPr>
        <w:t>Orașele Țăndărei și Fierbinți-Târg, precum și comunele Bărcănești și Miloșești</w:t>
      </w:r>
      <w:r w:rsidRPr="00952446">
        <w:rPr>
          <w:lang w:val="ro-RO"/>
        </w:rPr>
        <w:t xml:space="preserve"> au diverse nevoi, care vor fi analizate în cele ce urmează.</w:t>
      </w:r>
    </w:p>
    <w:p w14:paraId="12A66241" w14:textId="77777777" w:rsidR="002175FE" w:rsidRPr="00952446" w:rsidRDefault="002175FE" w:rsidP="002175FE">
      <w:pPr>
        <w:jc w:val="both"/>
        <w:rPr>
          <w:lang w:val="ro-RO"/>
        </w:rPr>
      </w:pPr>
    </w:p>
    <w:p w14:paraId="14141BBA" w14:textId="77777777" w:rsidR="002175FE" w:rsidRPr="00952446" w:rsidRDefault="002175FE" w:rsidP="002175FE">
      <w:pPr>
        <w:ind w:firstLine="360"/>
        <w:jc w:val="both"/>
        <w:rPr>
          <w:lang w:val="ro-RO"/>
        </w:rPr>
      </w:pPr>
      <w:r w:rsidRPr="00952446">
        <w:rPr>
          <w:lang w:val="ro-RO"/>
        </w:rPr>
        <w:t xml:space="preserve">Utilizatorii serviciilor de salubrizare: </w:t>
      </w:r>
    </w:p>
    <w:p w14:paraId="62786651" w14:textId="77777777" w:rsidR="002175FE" w:rsidRPr="00952446" w:rsidRDefault="002175FE" w:rsidP="002175FE">
      <w:pPr>
        <w:numPr>
          <w:ilvl w:val="0"/>
          <w:numId w:val="19"/>
        </w:numPr>
        <w:suppressAutoHyphens/>
        <w:jc w:val="both"/>
        <w:rPr>
          <w:lang w:val="ro-RO"/>
        </w:rPr>
      </w:pPr>
      <w:r w:rsidRPr="00952446">
        <w:rPr>
          <w:lang w:val="ro-RO"/>
        </w:rPr>
        <w:t xml:space="preserve">să circule pe trotuare alei și străzi curate; </w:t>
      </w:r>
    </w:p>
    <w:p w14:paraId="3FFA10A9" w14:textId="77777777" w:rsidR="002175FE" w:rsidRPr="00952446" w:rsidRDefault="002175FE" w:rsidP="002175FE">
      <w:pPr>
        <w:numPr>
          <w:ilvl w:val="0"/>
          <w:numId w:val="19"/>
        </w:numPr>
        <w:suppressAutoHyphens/>
        <w:jc w:val="both"/>
        <w:rPr>
          <w:lang w:val="ro-RO"/>
        </w:rPr>
      </w:pPr>
      <w:r w:rsidRPr="00952446">
        <w:rPr>
          <w:lang w:val="ro-RO"/>
        </w:rPr>
        <w:t>să se plimbe și să se recreeze în parcuri curate;</w:t>
      </w:r>
    </w:p>
    <w:p w14:paraId="775DF80F" w14:textId="77777777" w:rsidR="002175FE" w:rsidRPr="00952446" w:rsidRDefault="002175FE" w:rsidP="002175FE">
      <w:pPr>
        <w:numPr>
          <w:ilvl w:val="0"/>
          <w:numId w:val="19"/>
        </w:numPr>
        <w:suppressAutoHyphens/>
        <w:jc w:val="both"/>
        <w:rPr>
          <w:lang w:val="ro-RO"/>
        </w:rPr>
      </w:pPr>
      <w:r w:rsidRPr="00952446">
        <w:rPr>
          <w:lang w:val="ro-RO"/>
        </w:rPr>
        <w:t>sa nu fie nevoiți să respire aer infestat datorită depozitărilor clandestine de deșeuri.</w:t>
      </w:r>
    </w:p>
    <w:p w14:paraId="6B026164" w14:textId="77777777" w:rsidR="002175FE" w:rsidRPr="00952446" w:rsidRDefault="002175FE" w:rsidP="002175FE">
      <w:pPr>
        <w:ind w:firstLine="360"/>
        <w:jc w:val="both"/>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14:paraId="555F229A" w14:textId="77777777" w:rsidR="002175FE" w:rsidRPr="00952446" w:rsidRDefault="002175FE" w:rsidP="002175FE">
      <w:pPr>
        <w:numPr>
          <w:ilvl w:val="0"/>
          <w:numId w:val="17"/>
        </w:numPr>
        <w:suppressAutoHyphens/>
        <w:jc w:val="both"/>
        <w:rPr>
          <w:lang w:val="ro-RO"/>
        </w:rPr>
      </w:pPr>
      <w:r w:rsidRPr="00952446">
        <w:rPr>
          <w:lang w:val="ro-RO"/>
        </w:rPr>
        <w:t>îmbunătățirea condițiilor de viață ale cetățenilor prin promovarea calității și eficienței serviciilor publice de salubrizare;</w:t>
      </w:r>
    </w:p>
    <w:p w14:paraId="3DBF4FBA" w14:textId="77777777" w:rsidR="002175FE" w:rsidRPr="00952446" w:rsidRDefault="002175FE" w:rsidP="002175FE">
      <w:pPr>
        <w:numPr>
          <w:ilvl w:val="0"/>
          <w:numId w:val="17"/>
        </w:numPr>
        <w:suppressAutoHyphens/>
        <w:jc w:val="both"/>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14:paraId="6F626DFB" w14:textId="77777777" w:rsidR="002175FE" w:rsidRPr="00952446" w:rsidRDefault="002175FE" w:rsidP="002175FE">
      <w:pPr>
        <w:numPr>
          <w:ilvl w:val="0"/>
          <w:numId w:val="17"/>
        </w:numPr>
        <w:suppressAutoHyphens/>
        <w:jc w:val="both"/>
        <w:rPr>
          <w:lang w:val="ro-RO"/>
        </w:rPr>
      </w:pPr>
      <w:r w:rsidRPr="00952446">
        <w:rPr>
          <w:lang w:val="ro-RO"/>
        </w:rPr>
        <w:t>dezvoltarea durabilă a unor servicii care să asigure protecția mediului înconjurător;</w:t>
      </w:r>
    </w:p>
    <w:p w14:paraId="2E22271A" w14:textId="77777777" w:rsidR="002175FE" w:rsidRPr="00952446" w:rsidRDefault="002175FE" w:rsidP="002175FE">
      <w:pPr>
        <w:numPr>
          <w:ilvl w:val="0"/>
          <w:numId w:val="17"/>
        </w:numPr>
        <w:suppressAutoHyphens/>
        <w:jc w:val="both"/>
        <w:rPr>
          <w:lang w:val="ro-RO"/>
        </w:rPr>
      </w:pPr>
      <w:r w:rsidRPr="00952446">
        <w:rPr>
          <w:lang w:val="ro-RO"/>
        </w:rPr>
        <w:t>organizarea serviciilor publice de salubrizare astfel încât să satisfacă nevoile populației, ale instituțiilor publice și agenților economici.</w:t>
      </w:r>
    </w:p>
    <w:p w14:paraId="6F42E017" w14:textId="77777777" w:rsidR="002175FE" w:rsidRPr="00952446" w:rsidRDefault="002175FE" w:rsidP="002175FE">
      <w:pPr>
        <w:jc w:val="both"/>
        <w:rPr>
          <w:lang w:val="ro-RO"/>
        </w:rPr>
      </w:pPr>
    </w:p>
    <w:p w14:paraId="739BD5C7" w14:textId="77777777" w:rsidR="002175FE" w:rsidRPr="00952446" w:rsidRDefault="002175FE" w:rsidP="002175FE">
      <w:pPr>
        <w:ind w:firstLine="360"/>
        <w:jc w:val="both"/>
        <w:rPr>
          <w:lang w:val="ro-RO"/>
        </w:rPr>
      </w:pPr>
      <w:r w:rsidRPr="00952446">
        <w:rPr>
          <w:lang w:val="ro-RO"/>
        </w:rPr>
        <w:t>Operatorul Serviciului de Salubrizare:</w:t>
      </w:r>
    </w:p>
    <w:p w14:paraId="3C652436" w14:textId="77777777" w:rsidR="002175FE" w:rsidRPr="00952446" w:rsidRDefault="002175FE" w:rsidP="002175FE">
      <w:pPr>
        <w:numPr>
          <w:ilvl w:val="0"/>
          <w:numId w:val="18"/>
        </w:numPr>
        <w:suppressAutoHyphens/>
        <w:jc w:val="both"/>
        <w:rPr>
          <w:lang w:val="ro-RO"/>
        </w:rPr>
      </w:pPr>
      <w:r w:rsidRPr="00952446">
        <w:rPr>
          <w:lang w:val="ro-RO"/>
        </w:rPr>
        <w:t>prestarea serviciilor  în condiții de calitate realizarea unui raport optim preț-calitate.</w:t>
      </w:r>
    </w:p>
    <w:p w14:paraId="0F2AFB45" w14:textId="77777777" w:rsidR="002175FE" w:rsidRPr="00952446" w:rsidRDefault="002175FE" w:rsidP="002175FE">
      <w:pPr>
        <w:ind w:left="360"/>
        <w:jc w:val="both"/>
        <w:rPr>
          <w:lang w:val="ro-RO"/>
        </w:rPr>
      </w:pPr>
    </w:p>
    <w:p w14:paraId="7EF63CC3" w14:textId="77777777" w:rsidR="002175FE" w:rsidRPr="00952446" w:rsidRDefault="002175FE" w:rsidP="002175FE">
      <w:pPr>
        <w:ind w:firstLine="360"/>
        <w:jc w:val="both"/>
        <w:rPr>
          <w:lang w:val="ro-RO"/>
        </w:rPr>
      </w:pPr>
      <w:r w:rsidRPr="00952446">
        <w:rPr>
          <w:lang w:val="ro-RO"/>
        </w:rPr>
        <w:t xml:space="preserve">Instituțiile  Statului:  Garda de Mediu,  Agenția de Protecție a Mediului, Direcția de Sănătate Publică, sunt interesate de: </w:t>
      </w:r>
    </w:p>
    <w:p w14:paraId="4785F59B" w14:textId="77777777" w:rsidR="002175FE" w:rsidRPr="00952446" w:rsidRDefault="002175FE" w:rsidP="002175FE">
      <w:pPr>
        <w:numPr>
          <w:ilvl w:val="0"/>
          <w:numId w:val="16"/>
        </w:numPr>
        <w:suppressAutoHyphens/>
        <w:jc w:val="both"/>
        <w:rPr>
          <w:lang w:val="ro-RO"/>
        </w:rPr>
      </w:pPr>
      <w:r w:rsidRPr="00952446">
        <w:rPr>
          <w:lang w:val="ro-RO"/>
        </w:rPr>
        <w:t>îmbunătățirea calității vieții cetățenilor prin menținerea unui climat de igienă;</w:t>
      </w:r>
    </w:p>
    <w:p w14:paraId="792C2361" w14:textId="77777777" w:rsidR="002175FE" w:rsidRPr="00952446" w:rsidRDefault="002175FE" w:rsidP="002175FE">
      <w:pPr>
        <w:numPr>
          <w:ilvl w:val="0"/>
          <w:numId w:val="16"/>
        </w:numPr>
        <w:suppressAutoHyphens/>
        <w:jc w:val="both"/>
        <w:rPr>
          <w:lang w:val="ro-RO"/>
        </w:rPr>
      </w:pPr>
      <w:r w:rsidRPr="00952446">
        <w:rPr>
          <w:lang w:val="ro-RO"/>
        </w:rPr>
        <w:t>protejarea mediului înconjurător;</w:t>
      </w:r>
    </w:p>
    <w:p w14:paraId="2D564BE8" w14:textId="77777777" w:rsidR="002175FE" w:rsidRPr="00952446" w:rsidRDefault="002175FE" w:rsidP="002175FE">
      <w:pPr>
        <w:numPr>
          <w:ilvl w:val="0"/>
          <w:numId w:val="16"/>
        </w:numPr>
        <w:suppressAutoHyphens/>
        <w:jc w:val="both"/>
        <w:rPr>
          <w:lang w:val="ro-RO"/>
        </w:rPr>
      </w:pPr>
      <w:r w:rsidRPr="00952446">
        <w:rPr>
          <w:lang w:val="ro-RO"/>
        </w:rPr>
        <w:t>înlăturarea surselor de poluare a aerului și apelor provenite de la depozitele de deșeuri;</w:t>
      </w:r>
    </w:p>
    <w:p w14:paraId="62AACCEF" w14:textId="77777777" w:rsidR="002175FE" w:rsidRPr="00952446" w:rsidRDefault="002175FE" w:rsidP="002175FE">
      <w:pPr>
        <w:numPr>
          <w:ilvl w:val="0"/>
          <w:numId w:val="16"/>
        </w:numPr>
        <w:suppressAutoHyphens/>
        <w:jc w:val="both"/>
        <w:rPr>
          <w:b/>
          <w:bCs/>
          <w:i/>
          <w:iCs/>
          <w:lang w:val="ro-RO"/>
        </w:rPr>
      </w:pPr>
      <w:r w:rsidRPr="00952446">
        <w:rPr>
          <w:lang w:val="ro-RO"/>
        </w:rPr>
        <w:t>protecția stării de sănătate a locuitorilor.</w:t>
      </w:r>
    </w:p>
    <w:p w14:paraId="4D84DBDE" w14:textId="77777777" w:rsidR="002175FE" w:rsidRPr="00952446" w:rsidRDefault="002175FE" w:rsidP="002175FE">
      <w:pPr>
        <w:rPr>
          <w:lang w:val="ro-RO"/>
        </w:rPr>
      </w:pPr>
    </w:p>
    <w:p w14:paraId="7CF3B4D4" w14:textId="77777777" w:rsidR="002175FE" w:rsidRPr="00952446" w:rsidRDefault="002175FE" w:rsidP="002175FE">
      <w:pPr>
        <w:numPr>
          <w:ilvl w:val="0"/>
          <w:numId w:val="29"/>
        </w:numPr>
        <w:suppressAutoHyphens/>
        <w:outlineLvl w:val="0"/>
        <w:rPr>
          <w:b/>
          <w:bCs/>
          <w:lang w:val="ro-RO"/>
        </w:rPr>
      </w:pPr>
      <w:bookmarkStart w:id="19" w:name="_Toc115856519"/>
      <w:r w:rsidRPr="00952446">
        <w:rPr>
          <w:b/>
          <w:bCs/>
          <w:lang w:val="ro-RO"/>
        </w:rPr>
        <w:t>CONCLUZII ȘI RECOMANDĂRI</w:t>
      </w:r>
      <w:bookmarkEnd w:id="19"/>
    </w:p>
    <w:p w14:paraId="2C6D1969" w14:textId="77777777" w:rsidR="002175FE" w:rsidRPr="00493A25" w:rsidRDefault="002175FE" w:rsidP="002175FE">
      <w:pPr>
        <w:jc w:val="both"/>
        <w:rPr>
          <w:lang w:val="ro-RO"/>
        </w:rPr>
      </w:pPr>
      <w:r w:rsidRPr="00493A25">
        <w:rPr>
          <w:lang w:val="ro-RO"/>
        </w:rPr>
        <w:t>În concluziile prezentului Studiu de oportunitate se menționează următoarele:</w:t>
      </w:r>
    </w:p>
    <w:p w14:paraId="7074964D" w14:textId="77777777" w:rsidR="002175FE" w:rsidRPr="00493A25" w:rsidRDefault="002175FE" w:rsidP="002175FE">
      <w:pPr>
        <w:pStyle w:val="ListParagraph"/>
        <w:numPr>
          <w:ilvl w:val="0"/>
          <w:numId w:val="34"/>
        </w:numPr>
        <w:suppressAutoHyphens/>
        <w:overflowPunct w:val="0"/>
        <w:autoSpaceDE w:val="0"/>
        <w:spacing w:line="264" w:lineRule="auto"/>
        <w:contextualSpacing w:val="0"/>
        <w:jc w:val="both"/>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14:paraId="43B6FAEA" w14:textId="5E5EDBEB" w:rsidR="002175FE" w:rsidRDefault="002175FE" w:rsidP="002175FE">
      <w:pPr>
        <w:pStyle w:val="ListParagraph"/>
        <w:numPr>
          <w:ilvl w:val="0"/>
          <w:numId w:val="34"/>
        </w:numPr>
        <w:suppressAutoHyphens/>
        <w:overflowPunct w:val="0"/>
        <w:autoSpaceDE w:val="0"/>
        <w:spacing w:line="264" w:lineRule="auto"/>
        <w:contextualSpacing w:val="0"/>
        <w:jc w:val="both"/>
        <w:textAlignment w:val="baseline"/>
        <w:rPr>
          <w:lang w:val="ro-RO"/>
        </w:rPr>
      </w:pPr>
      <w:r w:rsidRPr="00493A25">
        <w:rPr>
          <w:lang w:val="ro-RO"/>
        </w:rPr>
        <w:t xml:space="preserve">Valoarea eligibilă a proiectului este de </w:t>
      </w:r>
      <w:r w:rsidRPr="00A55FA9">
        <w:rPr>
          <w:lang w:val="ro-RO"/>
        </w:rPr>
        <w:t>3.114.880</w:t>
      </w:r>
      <w:r>
        <w:rPr>
          <w:lang w:val="ro-RO"/>
        </w:rPr>
        <w:t>,78</w:t>
      </w:r>
      <w:r w:rsidRPr="00A55FA9">
        <w:rPr>
          <w:lang w:val="ro-RO"/>
        </w:rPr>
        <w:t xml:space="preserve"> euro, echivalentul a 15.323.6</w:t>
      </w:r>
      <w:r>
        <w:rPr>
          <w:lang w:val="ro-RO"/>
        </w:rPr>
        <w:t>5</w:t>
      </w:r>
      <w:r w:rsidRPr="00A55FA9">
        <w:rPr>
          <w:lang w:val="ro-RO"/>
        </w:rPr>
        <w:t>6</w:t>
      </w:r>
      <w:r w:rsidRPr="00493A25">
        <w:rPr>
          <w:lang w:val="ro-RO"/>
        </w:rPr>
        <w:t xml:space="preserve"> lei, la care se adaugă TVA eligibil, în conformitate cu devizul general aferent proiectului tip, din care costul aferent dotării centrului de colectare prin aport voluntar cu utilaje și echipamente tehnologice, inclusiv dotări și active necorporale este de aproximativ </w:t>
      </w:r>
      <w:r>
        <w:rPr>
          <w:lang w:val="ro-RO"/>
        </w:rPr>
        <w:t>1.12</w:t>
      </w:r>
      <w:r w:rsidRPr="00264EC0">
        <w:rPr>
          <w:lang w:val="ro-RO"/>
        </w:rPr>
        <w:t>0</w:t>
      </w:r>
      <w:r>
        <w:rPr>
          <w:lang w:val="ro-RO"/>
        </w:rPr>
        <w:t>.</w:t>
      </w:r>
      <w:r w:rsidRPr="00264EC0">
        <w:rPr>
          <w:lang w:val="ro-RO"/>
        </w:rPr>
        <w:t>000</w:t>
      </w:r>
      <w:r w:rsidRPr="00493A25">
        <w:rPr>
          <w:lang w:val="ro-RO"/>
        </w:rPr>
        <w:t xml:space="preserve"> euro, echivalentul a </w:t>
      </w:r>
      <w:r w:rsidRPr="00A55FA9">
        <w:rPr>
          <w:lang w:val="ro-RO"/>
        </w:rPr>
        <w:t>5.509.840</w:t>
      </w:r>
      <w:r w:rsidRPr="00493A25">
        <w:rPr>
          <w:lang w:val="ro-RO"/>
        </w:rPr>
        <w:t xml:space="preserve"> lei, fără TVA. Cursul valutar utilizat este cursul InforEuro aferent lunii mai 2021 de 1 euro = 4.9195 lei, valabil la data de 31.05.2021.</w:t>
      </w:r>
    </w:p>
    <w:p w14:paraId="7827A467" w14:textId="77777777" w:rsidR="00234E76" w:rsidRPr="00493A25" w:rsidRDefault="00234E76" w:rsidP="00234E76">
      <w:pPr>
        <w:pStyle w:val="ListParagraph"/>
        <w:suppressAutoHyphens/>
        <w:overflowPunct w:val="0"/>
        <w:autoSpaceDE w:val="0"/>
        <w:spacing w:line="264" w:lineRule="auto"/>
        <w:contextualSpacing w:val="0"/>
        <w:jc w:val="both"/>
        <w:textAlignment w:val="baseline"/>
        <w:rPr>
          <w:lang w:val="ro-RO"/>
        </w:rPr>
      </w:pPr>
    </w:p>
    <w:p w14:paraId="5DC4AF0F" w14:textId="77777777" w:rsidR="002175FE" w:rsidRDefault="002175FE" w:rsidP="002175FE">
      <w:pPr>
        <w:rPr>
          <w:lang w:val="ro-RO"/>
        </w:rPr>
      </w:pPr>
    </w:p>
    <w:p w14:paraId="5D7CBA4C" w14:textId="77777777" w:rsidR="002175FE" w:rsidRPr="005A59CF" w:rsidRDefault="002175FE" w:rsidP="002175FE">
      <w:pPr>
        <w:rPr>
          <w:lang w:val="ro-RO"/>
        </w:rPr>
      </w:pPr>
      <w:r w:rsidRPr="005A59CF">
        <w:rPr>
          <w:lang w:val="ro-RO"/>
        </w:rPr>
        <w:t>Indicatorii proiect</w:t>
      </w:r>
      <w:r>
        <w:rPr>
          <w:lang w:val="ro-RO"/>
        </w:rPr>
        <w:t>ului sunt:</w:t>
      </w:r>
    </w:p>
    <w:p w14:paraId="1503EC60"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Centre de colectare cu aport voluntar înființate și operaționale - </w:t>
      </w:r>
      <w:r>
        <w:rPr>
          <w:lang w:val="ro-RO"/>
        </w:rPr>
        <w:t>4</w:t>
      </w:r>
      <w:r w:rsidRPr="00174BA0">
        <w:rPr>
          <w:lang w:val="ro-RO"/>
        </w:rPr>
        <w:t>;</w:t>
      </w:r>
    </w:p>
    <w:p w14:paraId="528FCE87"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Cantitatea de deșeuri colectate separat, exprimată în tone/an pentru centrul de colectare cu aport voluntar – </w:t>
      </w:r>
      <w:r>
        <w:rPr>
          <w:lang w:val="ro-RO"/>
        </w:rPr>
        <w:t>12</w:t>
      </w:r>
      <w:r w:rsidRPr="00174BA0">
        <w:rPr>
          <w:lang w:val="ro-RO"/>
        </w:rPr>
        <w:t>00t;</w:t>
      </w:r>
    </w:p>
    <w:p w14:paraId="71F2FEF6"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14:paraId="31BC026B" w14:textId="77777777" w:rsidR="005351A4" w:rsidRDefault="005351A4" w:rsidP="00AF19A9">
      <w:pPr>
        <w:pStyle w:val="Standard"/>
        <w:spacing w:after="0"/>
        <w:jc w:val="both"/>
        <w:rPr>
          <w:rFonts w:ascii="Times New Roman" w:hAnsi="Times New Roman" w:cs="Times New Roman"/>
          <w:sz w:val="28"/>
          <w:szCs w:val="28"/>
          <w:lang w:val="fr-FR"/>
        </w:rPr>
      </w:pPr>
    </w:p>
    <w:p w14:paraId="14B592F9" w14:textId="77777777" w:rsidR="00AF19A9" w:rsidRDefault="00AF19A9" w:rsidP="00AF19A9">
      <w:pPr>
        <w:jc w:val="both"/>
        <w:rPr>
          <w:b/>
          <w:bCs/>
          <w:szCs w:val="28"/>
          <w:lang w:val="ro-RO"/>
        </w:rPr>
      </w:pPr>
      <w:r w:rsidRPr="00DD688A">
        <w:rPr>
          <w:b/>
          <w:bCs/>
          <w:szCs w:val="28"/>
          <w:lang w:val="ro-RO"/>
        </w:rPr>
        <w:t xml:space="preserve">  Preşedinte de şedinţă,</w:t>
      </w:r>
    </w:p>
    <w:p w14:paraId="14D4149B" w14:textId="77777777" w:rsidR="003921EE" w:rsidRDefault="003921EE" w:rsidP="00AF19A9">
      <w:pPr>
        <w:jc w:val="both"/>
        <w:rPr>
          <w:b/>
          <w:bCs/>
          <w:szCs w:val="28"/>
          <w:lang w:val="ro-RO"/>
        </w:rPr>
      </w:pPr>
    </w:p>
    <w:p w14:paraId="27272FFD" w14:textId="77777777" w:rsidR="003921EE" w:rsidRPr="00DD688A" w:rsidRDefault="003921EE" w:rsidP="00AF19A9">
      <w:pPr>
        <w:jc w:val="both"/>
        <w:rPr>
          <w:b/>
          <w:bCs/>
          <w:szCs w:val="28"/>
          <w:lang w:val="ro-RO"/>
        </w:rPr>
      </w:pPr>
    </w:p>
    <w:p w14:paraId="2568C0CC" w14:textId="77777777" w:rsidR="00AF19A9" w:rsidRPr="00DD688A" w:rsidRDefault="00AF19A9" w:rsidP="00AF19A9">
      <w:pPr>
        <w:jc w:val="both"/>
        <w:rPr>
          <w:b/>
          <w:bCs/>
          <w:szCs w:val="28"/>
          <w:lang w:val="ro-RO"/>
        </w:rPr>
      </w:pPr>
      <w:r w:rsidRPr="00DD688A">
        <w:rPr>
          <w:b/>
          <w:bCs/>
          <w:szCs w:val="28"/>
          <w:lang w:val="ro-RO"/>
        </w:rPr>
        <w:t xml:space="preserve">                                                                                    </w:t>
      </w:r>
      <w:r w:rsidR="00182CB1">
        <w:rPr>
          <w:b/>
          <w:bCs/>
          <w:szCs w:val="28"/>
          <w:lang w:val="ro-RO"/>
        </w:rPr>
        <w:t xml:space="preserve">              </w:t>
      </w:r>
      <w:r w:rsidRPr="00DD688A">
        <w:rPr>
          <w:b/>
          <w:bCs/>
          <w:szCs w:val="28"/>
          <w:lang w:val="ro-RO"/>
        </w:rPr>
        <w:t xml:space="preserve">       Contrasemnează, </w:t>
      </w:r>
    </w:p>
    <w:p w14:paraId="3EB91B51" w14:textId="77777777" w:rsidR="00AF19A9" w:rsidRPr="00DD688A" w:rsidRDefault="00AF19A9" w:rsidP="00AF19A9">
      <w:pPr>
        <w:jc w:val="both"/>
        <w:rPr>
          <w:sz w:val="20"/>
        </w:rPr>
      </w:pPr>
      <w:r w:rsidRPr="00DD688A">
        <w:rPr>
          <w:rStyle w:val="Fontdeparagrafimplicit1"/>
          <w:szCs w:val="28"/>
          <w:lang w:val="ro-RO"/>
        </w:rPr>
        <w:t xml:space="preserve">                                                                               </w:t>
      </w:r>
      <w:r w:rsidR="00182CB1">
        <w:rPr>
          <w:rStyle w:val="Fontdeparagrafimplicit1"/>
          <w:szCs w:val="28"/>
          <w:lang w:val="ro-RO"/>
        </w:rPr>
        <w:t xml:space="preserve">              </w:t>
      </w:r>
      <w:r w:rsidRPr="00DD688A">
        <w:rPr>
          <w:rStyle w:val="Fontdeparagrafimplicit1"/>
          <w:szCs w:val="28"/>
          <w:lang w:val="ro-RO"/>
        </w:rPr>
        <w:t xml:space="preserve">  Secretar general UAT </w:t>
      </w:r>
      <w:r w:rsidRPr="00DD688A">
        <w:rPr>
          <w:rStyle w:val="Fontdeparagrafimplicit1"/>
          <w:szCs w:val="28"/>
        </w:rPr>
        <w:t>______</w:t>
      </w:r>
      <w:r w:rsidRPr="00DD688A">
        <w:rPr>
          <w:rStyle w:val="Fontdeparagrafimplicit1"/>
          <w:szCs w:val="28"/>
          <w:lang w:val="ro-RO"/>
        </w:rPr>
        <w:t>,</w:t>
      </w:r>
    </w:p>
    <w:p w14:paraId="5E59B7A8" w14:textId="77777777" w:rsidR="003921EE" w:rsidRDefault="003921EE" w:rsidP="00AF19A9">
      <w:pPr>
        <w:tabs>
          <w:tab w:val="left" w:pos="3150"/>
        </w:tabs>
        <w:jc w:val="center"/>
        <w:rPr>
          <w:szCs w:val="28"/>
          <w:lang w:val="ro-RO"/>
        </w:rPr>
      </w:pPr>
    </w:p>
    <w:p w14:paraId="32E7A1F1" w14:textId="77777777" w:rsidR="00AF19A9" w:rsidRDefault="00AF19A9" w:rsidP="00AF19A9">
      <w:pPr>
        <w:tabs>
          <w:tab w:val="left" w:pos="3150"/>
        </w:tabs>
        <w:jc w:val="center"/>
        <w:rPr>
          <w:sz w:val="28"/>
          <w:szCs w:val="28"/>
          <w:lang w:val="ro-RO"/>
        </w:rPr>
      </w:pPr>
      <w:r w:rsidRPr="00DD688A">
        <w:rPr>
          <w:szCs w:val="28"/>
          <w:lang w:val="ro-RO"/>
        </w:rPr>
        <w:tab/>
      </w:r>
      <w:r w:rsidRPr="00DD688A">
        <w:rPr>
          <w:szCs w:val="28"/>
          <w:lang w:val="ro-RO"/>
        </w:rPr>
        <w:tab/>
      </w:r>
      <w:r w:rsidR="00182CB1">
        <w:rPr>
          <w:szCs w:val="28"/>
          <w:lang w:val="ro-RO"/>
        </w:rPr>
        <w:t xml:space="preserve">            </w:t>
      </w:r>
      <w:r w:rsidRPr="00DD688A">
        <w:rPr>
          <w:szCs w:val="28"/>
          <w:lang w:val="ro-RO"/>
        </w:rPr>
        <w:t>____________________</w:t>
      </w:r>
    </w:p>
    <w:p w14:paraId="7B3C6254" w14:textId="77777777" w:rsidR="00AF19A9" w:rsidRPr="00DD688A" w:rsidRDefault="00182CB1" w:rsidP="00AF19A9">
      <w:pPr>
        <w:ind w:left="3540" w:firstLine="708"/>
        <w:jc w:val="center"/>
        <w:rPr>
          <w:szCs w:val="28"/>
          <w:lang w:val="ro-RO"/>
        </w:rPr>
      </w:pPr>
      <w:r>
        <w:rPr>
          <w:szCs w:val="28"/>
          <w:lang w:val="ro-RO"/>
        </w:rPr>
        <w:t xml:space="preserve">  </w:t>
      </w:r>
      <w:r w:rsidR="00AF19A9" w:rsidRPr="00DD688A">
        <w:rPr>
          <w:szCs w:val="28"/>
          <w:lang w:val="ro-RO"/>
        </w:rPr>
        <w:t>L.S.</w:t>
      </w:r>
    </w:p>
    <w:p w14:paraId="5695312B" w14:textId="77777777" w:rsidR="003921EE" w:rsidRDefault="003921EE" w:rsidP="00AF19A9">
      <w:pPr>
        <w:jc w:val="both"/>
        <w:rPr>
          <w:rStyle w:val="Fontdeparagrafimplicit1"/>
          <w:lang w:val="ro-RO"/>
        </w:rPr>
      </w:pPr>
    </w:p>
    <w:p w14:paraId="348C13D1" w14:textId="77777777" w:rsidR="003921EE" w:rsidRDefault="003921EE" w:rsidP="00AF19A9">
      <w:pPr>
        <w:jc w:val="both"/>
        <w:rPr>
          <w:rStyle w:val="Fontdeparagrafimplicit1"/>
          <w:lang w:val="ro-RO"/>
        </w:rPr>
      </w:pPr>
    </w:p>
    <w:p w14:paraId="7CE1008E" w14:textId="77777777" w:rsidR="003921EE" w:rsidRDefault="003921EE" w:rsidP="00AF19A9">
      <w:pPr>
        <w:jc w:val="both"/>
        <w:rPr>
          <w:rStyle w:val="Fontdeparagrafimplicit1"/>
          <w:lang w:val="ro-RO"/>
        </w:rPr>
      </w:pPr>
    </w:p>
    <w:p w14:paraId="5EDF3A4D" w14:textId="77777777" w:rsidR="003921EE" w:rsidRDefault="003921EE" w:rsidP="00AF19A9">
      <w:pPr>
        <w:jc w:val="both"/>
        <w:rPr>
          <w:rStyle w:val="Fontdeparagrafimplicit1"/>
          <w:lang w:val="ro-RO"/>
        </w:rPr>
      </w:pPr>
    </w:p>
    <w:p w14:paraId="120173C8" w14:textId="21E1DD81" w:rsidR="00F870EC" w:rsidRDefault="00AF19A9" w:rsidP="006F2391">
      <w:pPr>
        <w:jc w:val="both"/>
        <w:rPr>
          <w:sz w:val="28"/>
          <w:szCs w:val="28"/>
          <w:lang w:val="ro-RO"/>
        </w:rPr>
      </w:pPr>
      <w:r>
        <w:rPr>
          <w:rStyle w:val="Fontdeparagrafimplicit1"/>
          <w:lang w:val="ro-RO"/>
        </w:rPr>
        <w:t>Nr._____  din_______________.2022</w:t>
      </w:r>
    </w:p>
    <w:sectPr w:rsidR="00F870EC"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F1D55" w14:textId="77777777" w:rsidR="0061617F" w:rsidRDefault="0061617F">
      <w:r>
        <w:separator/>
      </w:r>
    </w:p>
  </w:endnote>
  <w:endnote w:type="continuationSeparator" w:id="0">
    <w:p w14:paraId="62C94D72" w14:textId="77777777" w:rsidR="0061617F" w:rsidRDefault="0061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9EA8C" w14:textId="77777777" w:rsidR="0061617F" w:rsidRDefault="0061617F">
      <w:r>
        <w:separator/>
      </w:r>
    </w:p>
  </w:footnote>
  <w:footnote w:type="continuationSeparator" w:id="0">
    <w:p w14:paraId="675DE643" w14:textId="77777777" w:rsidR="0061617F" w:rsidRDefault="00616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pStyle w:val="Buline"/>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pStyle w:val="Listcumarcatori1"/>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3474198"/>
    <w:multiLevelType w:val="hybridMultilevel"/>
    <w:tmpl w:val="19CC2C72"/>
    <w:lvl w:ilvl="0" w:tplc="4C2475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8">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pStyle w:val="Heading3"/>
      <w:lvlText w:val=""/>
      <w:lvlJc w:val="left"/>
      <w:pPr>
        <w:ind w:left="2508" w:hanging="360"/>
      </w:pPr>
      <w:rPr>
        <w:rFonts w:ascii="Wingdings" w:hAnsi="Wingdings" w:hint="default"/>
      </w:rPr>
    </w:lvl>
    <w:lvl w:ilvl="3" w:tplc="04180001" w:tentative="1">
      <w:start w:val="1"/>
      <w:numFmt w:val="bullet"/>
      <w:pStyle w:val="Heading4"/>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pStyle w:val="Heading6"/>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7">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8"/>
  </w:num>
  <w:num w:numId="4">
    <w:abstractNumId w:val="34"/>
  </w:num>
  <w:num w:numId="5">
    <w:abstractNumId w:val="27"/>
  </w:num>
  <w:num w:numId="6">
    <w:abstractNumId w:val="31"/>
  </w:num>
  <w:num w:numId="7">
    <w:abstractNumId w:val="12"/>
  </w:num>
  <w:num w:numId="8">
    <w:abstractNumId w:val="17"/>
  </w:num>
  <w:num w:numId="9">
    <w:abstractNumId w:val="37"/>
  </w:num>
  <w:num w:numId="10">
    <w:abstractNumId w:val="30"/>
  </w:num>
  <w:num w:numId="11">
    <w:abstractNumId w:val="36"/>
  </w:num>
  <w:num w:numId="12">
    <w:abstractNumId w:val="25"/>
  </w:num>
  <w:num w:numId="13">
    <w:abstractNumId w:val="22"/>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38"/>
  </w:num>
  <w:num w:numId="25">
    <w:abstractNumId w:val="23"/>
  </w:num>
  <w:num w:numId="26">
    <w:abstractNumId w:val="19"/>
  </w:num>
  <w:num w:numId="27">
    <w:abstractNumId w:val="11"/>
  </w:num>
  <w:num w:numId="28">
    <w:abstractNumId w:val="39"/>
  </w:num>
  <w:num w:numId="29">
    <w:abstractNumId w:val="29"/>
  </w:num>
  <w:num w:numId="30">
    <w:abstractNumId w:val="35"/>
  </w:num>
  <w:num w:numId="31">
    <w:abstractNumId w:val="16"/>
  </w:num>
  <w:num w:numId="32">
    <w:abstractNumId w:val="20"/>
  </w:num>
  <w:num w:numId="33">
    <w:abstractNumId w:val="13"/>
  </w:num>
  <w:num w:numId="34">
    <w:abstractNumId w:val="24"/>
  </w:num>
  <w:num w:numId="35">
    <w:abstractNumId w:val="15"/>
  </w:num>
  <w:num w:numId="36">
    <w:abstractNumId w:val="10"/>
  </w:num>
  <w:num w:numId="37">
    <w:abstractNumId w:val="18"/>
  </w:num>
  <w:num w:numId="38">
    <w:abstractNumId w:val="21"/>
  </w:num>
  <w:num w:numId="39">
    <w:abstractNumId w:val="2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1510F"/>
    <w:rsid w:val="000625D7"/>
    <w:rsid w:val="00064B74"/>
    <w:rsid w:val="000A3F5C"/>
    <w:rsid w:val="000E0B94"/>
    <w:rsid w:val="00122667"/>
    <w:rsid w:val="00124753"/>
    <w:rsid w:val="00126BF9"/>
    <w:rsid w:val="001502EF"/>
    <w:rsid w:val="00150C4F"/>
    <w:rsid w:val="00154F6C"/>
    <w:rsid w:val="0016343A"/>
    <w:rsid w:val="00182CB1"/>
    <w:rsid w:val="001D5390"/>
    <w:rsid w:val="001E013F"/>
    <w:rsid w:val="001F0D18"/>
    <w:rsid w:val="001F21CB"/>
    <w:rsid w:val="002175FE"/>
    <w:rsid w:val="002210C0"/>
    <w:rsid w:val="00221963"/>
    <w:rsid w:val="00223A07"/>
    <w:rsid w:val="0023117B"/>
    <w:rsid w:val="00234E76"/>
    <w:rsid w:val="00236440"/>
    <w:rsid w:val="0025782D"/>
    <w:rsid w:val="00264A01"/>
    <w:rsid w:val="0026774B"/>
    <w:rsid w:val="002838B9"/>
    <w:rsid w:val="00284236"/>
    <w:rsid w:val="00294E4A"/>
    <w:rsid w:val="002B147D"/>
    <w:rsid w:val="002C2636"/>
    <w:rsid w:val="002C718C"/>
    <w:rsid w:val="002E58CB"/>
    <w:rsid w:val="00314215"/>
    <w:rsid w:val="00314921"/>
    <w:rsid w:val="00354BA5"/>
    <w:rsid w:val="00364388"/>
    <w:rsid w:val="00374164"/>
    <w:rsid w:val="00387B1D"/>
    <w:rsid w:val="003921EE"/>
    <w:rsid w:val="00393835"/>
    <w:rsid w:val="003A18AB"/>
    <w:rsid w:val="003B3DF0"/>
    <w:rsid w:val="003E4B26"/>
    <w:rsid w:val="003F6572"/>
    <w:rsid w:val="003F7FB0"/>
    <w:rsid w:val="004009FD"/>
    <w:rsid w:val="00422532"/>
    <w:rsid w:val="0042618F"/>
    <w:rsid w:val="004428DB"/>
    <w:rsid w:val="00475C79"/>
    <w:rsid w:val="0049306D"/>
    <w:rsid w:val="00495E57"/>
    <w:rsid w:val="004A197F"/>
    <w:rsid w:val="004A2444"/>
    <w:rsid w:val="004C2B39"/>
    <w:rsid w:val="004D3D8B"/>
    <w:rsid w:val="004D5316"/>
    <w:rsid w:val="004E5403"/>
    <w:rsid w:val="004F0080"/>
    <w:rsid w:val="005351A4"/>
    <w:rsid w:val="00540E5F"/>
    <w:rsid w:val="00545BD6"/>
    <w:rsid w:val="00546412"/>
    <w:rsid w:val="00550609"/>
    <w:rsid w:val="005619F9"/>
    <w:rsid w:val="0057338E"/>
    <w:rsid w:val="00594F51"/>
    <w:rsid w:val="00596916"/>
    <w:rsid w:val="005D4985"/>
    <w:rsid w:val="005E50B1"/>
    <w:rsid w:val="005E7C69"/>
    <w:rsid w:val="0061617F"/>
    <w:rsid w:val="00646E2C"/>
    <w:rsid w:val="006510CB"/>
    <w:rsid w:val="006735B3"/>
    <w:rsid w:val="0067409F"/>
    <w:rsid w:val="00683E29"/>
    <w:rsid w:val="00691E96"/>
    <w:rsid w:val="00692C51"/>
    <w:rsid w:val="0069420A"/>
    <w:rsid w:val="006A1521"/>
    <w:rsid w:val="006D1758"/>
    <w:rsid w:val="006F2391"/>
    <w:rsid w:val="006F4220"/>
    <w:rsid w:val="006F77D6"/>
    <w:rsid w:val="00715C35"/>
    <w:rsid w:val="0072190A"/>
    <w:rsid w:val="007348F0"/>
    <w:rsid w:val="007471FD"/>
    <w:rsid w:val="00777B8F"/>
    <w:rsid w:val="007D3301"/>
    <w:rsid w:val="007F49BB"/>
    <w:rsid w:val="007F5248"/>
    <w:rsid w:val="00854DB7"/>
    <w:rsid w:val="008C23D5"/>
    <w:rsid w:val="008C6CC0"/>
    <w:rsid w:val="008F3D73"/>
    <w:rsid w:val="008F4253"/>
    <w:rsid w:val="008F6EB0"/>
    <w:rsid w:val="009237D3"/>
    <w:rsid w:val="009517AE"/>
    <w:rsid w:val="009776F8"/>
    <w:rsid w:val="009A789D"/>
    <w:rsid w:val="009B10F0"/>
    <w:rsid w:val="009B1275"/>
    <w:rsid w:val="009B5F6B"/>
    <w:rsid w:val="009C42BB"/>
    <w:rsid w:val="00A07A5F"/>
    <w:rsid w:val="00A37285"/>
    <w:rsid w:val="00A4620D"/>
    <w:rsid w:val="00A73990"/>
    <w:rsid w:val="00A75904"/>
    <w:rsid w:val="00A778A2"/>
    <w:rsid w:val="00A879CE"/>
    <w:rsid w:val="00AE1D25"/>
    <w:rsid w:val="00AE2C1D"/>
    <w:rsid w:val="00AF19A9"/>
    <w:rsid w:val="00B100AD"/>
    <w:rsid w:val="00B3201C"/>
    <w:rsid w:val="00B46D9A"/>
    <w:rsid w:val="00B53974"/>
    <w:rsid w:val="00B845C6"/>
    <w:rsid w:val="00B92FA1"/>
    <w:rsid w:val="00BC481A"/>
    <w:rsid w:val="00BC73A7"/>
    <w:rsid w:val="00BD7D96"/>
    <w:rsid w:val="00BE4DBB"/>
    <w:rsid w:val="00C564A0"/>
    <w:rsid w:val="00C56A07"/>
    <w:rsid w:val="00C70B06"/>
    <w:rsid w:val="00C74701"/>
    <w:rsid w:val="00C763BD"/>
    <w:rsid w:val="00CA365E"/>
    <w:rsid w:val="00CB4DB1"/>
    <w:rsid w:val="00CB7048"/>
    <w:rsid w:val="00CB73D6"/>
    <w:rsid w:val="00CE5AB5"/>
    <w:rsid w:val="00CF14AB"/>
    <w:rsid w:val="00CF3C05"/>
    <w:rsid w:val="00D47039"/>
    <w:rsid w:val="00D85A46"/>
    <w:rsid w:val="00D92172"/>
    <w:rsid w:val="00DB756B"/>
    <w:rsid w:val="00E11E0B"/>
    <w:rsid w:val="00E30C6D"/>
    <w:rsid w:val="00E4063E"/>
    <w:rsid w:val="00E842B8"/>
    <w:rsid w:val="00E85E39"/>
    <w:rsid w:val="00EB245C"/>
    <w:rsid w:val="00EC6B42"/>
    <w:rsid w:val="00F00531"/>
    <w:rsid w:val="00F036B3"/>
    <w:rsid w:val="00F22944"/>
    <w:rsid w:val="00F22BB9"/>
    <w:rsid w:val="00F317D9"/>
    <w:rsid w:val="00F452F8"/>
    <w:rsid w:val="00F83185"/>
    <w:rsid w:val="00F870EC"/>
    <w:rsid w:val="00FC0506"/>
    <w:rsid w:val="00FD691E"/>
    <w:rsid w:val="00FE45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6F2391"/>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6F2391"/>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6F2391"/>
    <w:pPr>
      <w:keepNext/>
      <w:numPr>
        <w:ilvl w:val="4"/>
        <w:numId w:val="14"/>
      </w:numPr>
      <w:suppressAutoHyphens/>
      <w:outlineLvl w:val="4"/>
    </w:pPr>
    <w:rPr>
      <w:i/>
      <w:iCs/>
      <w:kern w:val="1"/>
      <w:lang w:eastAsia="ar-SA"/>
    </w:rPr>
  </w:style>
  <w:style w:type="paragraph" w:styleId="Heading6">
    <w:name w:val="heading 6"/>
    <w:basedOn w:val="Normal"/>
    <w:next w:val="Normal"/>
    <w:link w:val="Heading6Char"/>
    <w:qFormat/>
    <w:rsid w:val="006F2391"/>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6F2391"/>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6F2391"/>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6F2391"/>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6F2391"/>
    <w:rPr>
      <w:rFonts w:ascii="Times New Roman" w:eastAsia="Times New Roman" w:hAnsi="Times New Roman" w:cs="Times New Roman"/>
      <w:b/>
      <w:bCs/>
      <w:kern w:val="1"/>
      <w:sz w:val="24"/>
      <w:szCs w:val="32"/>
      <w:lang w:eastAsia="ar-SA"/>
    </w:rPr>
  </w:style>
  <w:style w:type="character" w:customStyle="1" w:styleId="WW8Num1z0">
    <w:name w:val="WW8Num1z0"/>
    <w:rsid w:val="006F2391"/>
    <w:rPr>
      <w:rFonts w:ascii="Wingdings" w:hAnsi="Wingdings" w:cs="Wingdings" w:hint="default"/>
      <w:lang w:val="ro-RO"/>
    </w:rPr>
  </w:style>
  <w:style w:type="character" w:customStyle="1" w:styleId="WW8Num1z1">
    <w:name w:val="WW8Num1z1"/>
    <w:rsid w:val="006F2391"/>
    <w:rPr>
      <w:rFonts w:ascii="Courier New" w:hAnsi="Courier New" w:cs="Courier New" w:hint="default"/>
    </w:rPr>
  </w:style>
  <w:style w:type="character" w:customStyle="1" w:styleId="WW8Num1z2">
    <w:name w:val="WW8Num1z2"/>
    <w:rsid w:val="006F2391"/>
  </w:style>
  <w:style w:type="character" w:customStyle="1" w:styleId="WW8Num1z3">
    <w:name w:val="WW8Num1z3"/>
    <w:rsid w:val="006F2391"/>
    <w:rPr>
      <w:rFonts w:ascii="Symbol" w:hAnsi="Symbol" w:cs="Symbol" w:hint="default"/>
    </w:rPr>
  </w:style>
  <w:style w:type="character" w:customStyle="1" w:styleId="WW8Num1z4">
    <w:name w:val="WW8Num1z4"/>
    <w:rsid w:val="006F2391"/>
  </w:style>
  <w:style w:type="character" w:customStyle="1" w:styleId="WW8Num1z5">
    <w:name w:val="WW8Num1z5"/>
    <w:rsid w:val="006F2391"/>
  </w:style>
  <w:style w:type="character" w:customStyle="1" w:styleId="WW8Num1z6">
    <w:name w:val="WW8Num1z6"/>
    <w:rsid w:val="006F2391"/>
  </w:style>
  <w:style w:type="character" w:customStyle="1" w:styleId="WW8Num1z7">
    <w:name w:val="WW8Num1z7"/>
    <w:rsid w:val="006F2391"/>
  </w:style>
  <w:style w:type="character" w:customStyle="1" w:styleId="WW8Num1z8">
    <w:name w:val="WW8Num1z8"/>
    <w:rsid w:val="006F2391"/>
  </w:style>
  <w:style w:type="character" w:customStyle="1" w:styleId="WW8Num2z0">
    <w:name w:val="WW8Num2z0"/>
    <w:rsid w:val="006F2391"/>
    <w:rPr>
      <w:rFonts w:ascii="Wingdings" w:hAnsi="Wingdings" w:cs="Wingdings" w:hint="default"/>
      <w:lang w:val="ro-RO"/>
    </w:rPr>
  </w:style>
  <w:style w:type="character" w:customStyle="1" w:styleId="WW8Num3z0">
    <w:name w:val="WW8Num3z0"/>
    <w:rsid w:val="006F2391"/>
    <w:rPr>
      <w:rFonts w:ascii="Wingdings" w:hAnsi="Wingdings" w:cs="Wingdings" w:hint="default"/>
      <w:lang w:val="ro-RO"/>
    </w:rPr>
  </w:style>
  <w:style w:type="character" w:customStyle="1" w:styleId="WW8Num4z0">
    <w:name w:val="WW8Num4z0"/>
    <w:rsid w:val="006F2391"/>
    <w:rPr>
      <w:rFonts w:ascii="Wingdings" w:hAnsi="Wingdings" w:cs="Wingdings" w:hint="default"/>
      <w:lang w:val="ro-RO"/>
    </w:rPr>
  </w:style>
  <w:style w:type="character" w:customStyle="1" w:styleId="WW8Num5z0">
    <w:name w:val="WW8Num5z0"/>
    <w:rsid w:val="006F2391"/>
    <w:rPr>
      <w:rFonts w:ascii="Wingdings" w:hAnsi="Wingdings" w:cs="Wingdings" w:hint="default"/>
      <w:lang w:val="ro-RO"/>
    </w:rPr>
  </w:style>
  <w:style w:type="character" w:customStyle="1" w:styleId="WW8Num6z0">
    <w:name w:val="WW8Num6z0"/>
    <w:rsid w:val="006F2391"/>
    <w:rPr>
      <w:rFonts w:hint="default"/>
      <w:lang w:val="ro-RO"/>
    </w:rPr>
  </w:style>
  <w:style w:type="character" w:customStyle="1" w:styleId="WW8Num7z0">
    <w:name w:val="WW8Num7z0"/>
    <w:rsid w:val="006F2391"/>
    <w:rPr>
      <w:rFonts w:hint="default"/>
      <w:lang w:val="ro-RO"/>
    </w:rPr>
  </w:style>
  <w:style w:type="character" w:customStyle="1" w:styleId="WW8Num7z1">
    <w:name w:val="WW8Num7z1"/>
    <w:rsid w:val="006F2391"/>
  </w:style>
  <w:style w:type="character" w:customStyle="1" w:styleId="WW8Num7z2">
    <w:name w:val="WW8Num7z2"/>
    <w:rsid w:val="006F2391"/>
  </w:style>
  <w:style w:type="character" w:customStyle="1" w:styleId="WW8Num7z3">
    <w:name w:val="WW8Num7z3"/>
    <w:rsid w:val="006F2391"/>
  </w:style>
  <w:style w:type="character" w:customStyle="1" w:styleId="WW8Num7z4">
    <w:name w:val="WW8Num7z4"/>
    <w:rsid w:val="006F2391"/>
  </w:style>
  <w:style w:type="character" w:customStyle="1" w:styleId="WW8Num7z5">
    <w:name w:val="WW8Num7z5"/>
    <w:rsid w:val="006F2391"/>
  </w:style>
  <w:style w:type="character" w:customStyle="1" w:styleId="WW8Num7z6">
    <w:name w:val="WW8Num7z6"/>
    <w:rsid w:val="006F2391"/>
  </w:style>
  <w:style w:type="character" w:customStyle="1" w:styleId="WW8Num7z7">
    <w:name w:val="WW8Num7z7"/>
    <w:rsid w:val="006F2391"/>
  </w:style>
  <w:style w:type="character" w:customStyle="1" w:styleId="WW8Num7z8">
    <w:name w:val="WW8Num7z8"/>
    <w:rsid w:val="006F2391"/>
  </w:style>
  <w:style w:type="character" w:customStyle="1" w:styleId="WW8Num8z0">
    <w:name w:val="WW8Num8z0"/>
    <w:rsid w:val="006F2391"/>
    <w:rPr>
      <w:rFonts w:cs="Courier New" w:hint="default"/>
    </w:rPr>
  </w:style>
  <w:style w:type="character" w:customStyle="1" w:styleId="WW8Num9z0">
    <w:name w:val="WW8Num9z0"/>
    <w:rsid w:val="006F2391"/>
    <w:rPr>
      <w:rFonts w:ascii="Wingdings" w:hAnsi="Wingdings" w:cs="Wingdings" w:hint="default"/>
      <w:color w:val="000000"/>
    </w:rPr>
  </w:style>
  <w:style w:type="character" w:customStyle="1" w:styleId="WW8Num9z1">
    <w:name w:val="WW8Num9z1"/>
    <w:rsid w:val="006F2391"/>
    <w:rPr>
      <w:rFonts w:ascii="Courier New" w:hAnsi="Courier New" w:cs="Courier New" w:hint="default"/>
    </w:rPr>
  </w:style>
  <w:style w:type="character" w:customStyle="1" w:styleId="WW8Num9z2">
    <w:name w:val="WW8Num9z2"/>
    <w:rsid w:val="006F2391"/>
  </w:style>
  <w:style w:type="character" w:customStyle="1" w:styleId="WW8Num9z3">
    <w:name w:val="WW8Num9z3"/>
    <w:rsid w:val="006F2391"/>
    <w:rPr>
      <w:rFonts w:ascii="Symbol" w:hAnsi="Symbol" w:cs="Symbol" w:hint="default"/>
    </w:rPr>
  </w:style>
  <w:style w:type="character" w:customStyle="1" w:styleId="WW8Num9z4">
    <w:name w:val="WW8Num9z4"/>
    <w:rsid w:val="006F2391"/>
  </w:style>
  <w:style w:type="character" w:customStyle="1" w:styleId="WW8Num9z5">
    <w:name w:val="WW8Num9z5"/>
    <w:rsid w:val="006F2391"/>
  </w:style>
  <w:style w:type="character" w:customStyle="1" w:styleId="WW8Num9z6">
    <w:name w:val="WW8Num9z6"/>
    <w:rsid w:val="006F2391"/>
  </w:style>
  <w:style w:type="character" w:customStyle="1" w:styleId="WW8Num9z7">
    <w:name w:val="WW8Num9z7"/>
    <w:rsid w:val="006F2391"/>
  </w:style>
  <w:style w:type="character" w:customStyle="1" w:styleId="WW8Num9z8">
    <w:name w:val="WW8Num9z8"/>
    <w:rsid w:val="006F2391"/>
  </w:style>
  <w:style w:type="character" w:customStyle="1" w:styleId="WW8Num10z0">
    <w:name w:val="WW8Num10z0"/>
    <w:rsid w:val="006F2391"/>
    <w:rPr>
      <w:rFonts w:hint="default"/>
      <w:i w:val="0"/>
      <w:lang w:val="ro-RO"/>
    </w:rPr>
  </w:style>
  <w:style w:type="character" w:customStyle="1" w:styleId="WW8Num11z0">
    <w:name w:val="WW8Num11z0"/>
    <w:rsid w:val="006F2391"/>
    <w:rPr>
      <w:rFonts w:ascii="Wingdings" w:hAnsi="Wingdings" w:cs="Wingdings" w:hint="default"/>
      <w:lang w:val="ro-RO"/>
    </w:rPr>
  </w:style>
  <w:style w:type="character" w:customStyle="1" w:styleId="WW8Num12z0">
    <w:name w:val="WW8Num12z0"/>
    <w:rsid w:val="006F2391"/>
    <w:rPr>
      <w:rFonts w:ascii="Wingdings" w:hAnsi="Wingdings" w:cs="Wingdings" w:hint="default"/>
      <w:lang w:val="ro-RO"/>
    </w:rPr>
  </w:style>
  <w:style w:type="character" w:customStyle="1" w:styleId="WW8Num13z0">
    <w:name w:val="WW8Num13z0"/>
    <w:rsid w:val="006F2391"/>
    <w:rPr>
      <w:rFonts w:hint="default"/>
    </w:rPr>
  </w:style>
  <w:style w:type="character" w:customStyle="1" w:styleId="WW8Num14z0">
    <w:name w:val="WW8Num14z0"/>
    <w:rsid w:val="006F2391"/>
    <w:rPr>
      <w:rFonts w:ascii="Symbol" w:hAnsi="Symbol" w:cs="Symbol" w:hint="default"/>
    </w:rPr>
  </w:style>
  <w:style w:type="character" w:customStyle="1" w:styleId="WW8Num15z0">
    <w:name w:val="WW8Num15z0"/>
    <w:rsid w:val="006F2391"/>
    <w:rPr>
      <w:rFonts w:hint="default"/>
    </w:rPr>
  </w:style>
  <w:style w:type="character" w:customStyle="1" w:styleId="WW8Num16z0">
    <w:name w:val="WW8Num16z0"/>
    <w:rsid w:val="006F2391"/>
    <w:rPr>
      <w:rFonts w:ascii="Wingdings" w:hAnsi="Wingdings" w:cs="Wingdings" w:hint="default"/>
      <w:lang w:val="ro-RO"/>
    </w:rPr>
  </w:style>
  <w:style w:type="character" w:customStyle="1" w:styleId="WW8Num17z0">
    <w:name w:val="WW8Num17z0"/>
    <w:rsid w:val="006F2391"/>
    <w:rPr>
      <w:rFonts w:ascii="Wingdings" w:hAnsi="Wingdings" w:cs="Wingdings" w:hint="default"/>
      <w:lang w:val="ro-RO"/>
    </w:rPr>
  </w:style>
  <w:style w:type="character" w:customStyle="1" w:styleId="WW8Num18z0">
    <w:name w:val="WW8Num18z0"/>
    <w:rsid w:val="006F2391"/>
    <w:rPr>
      <w:rFonts w:ascii="Wingdings" w:hAnsi="Wingdings" w:cs="Wingdings" w:hint="default"/>
    </w:rPr>
  </w:style>
  <w:style w:type="character" w:customStyle="1" w:styleId="WW8Num19z0">
    <w:name w:val="WW8Num19z0"/>
    <w:rsid w:val="006F2391"/>
    <w:rPr>
      <w:rFonts w:ascii="Symbol" w:hAnsi="Symbol" w:cs="Symbol" w:hint="default"/>
    </w:rPr>
  </w:style>
  <w:style w:type="character" w:customStyle="1" w:styleId="WW8Num20z0">
    <w:name w:val="WW8Num20z0"/>
    <w:rsid w:val="006F2391"/>
    <w:rPr>
      <w:rFonts w:ascii="Wingdings" w:hAnsi="Wingdings" w:cs="Wingdings" w:hint="default"/>
      <w:lang w:val="ro-RO"/>
    </w:rPr>
  </w:style>
  <w:style w:type="character" w:customStyle="1" w:styleId="WW8Num20z1">
    <w:name w:val="WW8Num20z1"/>
    <w:rsid w:val="006F2391"/>
    <w:rPr>
      <w:rFonts w:ascii="Courier New" w:hAnsi="Courier New" w:cs="Courier New" w:hint="default"/>
    </w:rPr>
  </w:style>
  <w:style w:type="character" w:customStyle="1" w:styleId="WW8Num20z2">
    <w:name w:val="WW8Num20z2"/>
    <w:rsid w:val="006F2391"/>
  </w:style>
  <w:style w:type="character" w:customStyle="1" w:styleId="WW8Num20z3">
    <w:name w:val="WW8Num20z3"/>
    <w:rsid w:val="006F2391"/>
    <w:rPr>
      <w:rFonts w:ascii="Symbol" w:hAnsi="Symbol" w:cs="Symbol" w:hint="default"/>
    </w:rPr>
  </w:style>
  <w:style w:type="character" w:customStyle="1" w:styleId="WW8Num20z4">
    <w:name w:val="WW8Num20z4"/>
    <w:rsid w:val="006F2391"/>
  </w:style>
  <w:style w:type="character" w:customStyle="1" w:styleId="WW8Num20z5">
    <w:name w:val="WW8Num20z5"/>
    <w:rsid w:val="006F2391"/>
  </w:style>
  <w:style w:type="character" w:customStyle="1" w:styleId="WW8Num20z6">
    <w:name w:val="WW8Num20z6"/>
    <w:rsid w:val="006F2391"/>
  </w:style>
  <w:style w:type="character" w:customStyle="1" w:styleId="WW8Num20z7">
    <w:name w:val="WW8Num20z7"/>
    <w:rsid w:val="006F2391"/>
  </w:style>
  <w:style w:type="character" w:customStyle="1" w:styleId="WW8Num20z8">
    <w:name w:val="WW8Num20z8"/>
    <w:rsid w:val="006F2391"/>
  </w:style>
  <w:style w:type="character" w:customStyle="1" w:styleId="WW8Num21z0">
    <w:name w:val="WW8Num21z0"/>
    <w:rsid w:val="006F2391"/>
    <w:rPr>
      <w:rFonts w:ascii="Wingdings" w:hAnsi="Wingdings" w:cs="Wingdings" w:hint="default"/>
    </w:rPr>
  </w:style>
  <w:style w:type="character" w:customStyle="1" w:styleId="WW8Num22z0">
    <w:name w:val="WW8Num22z0"/>
    <w:rsid w:val="006F2391"/>
    <w:rPr>
      <w:rFonts w:ascii="Wingdings" w:hAnsi="Wingdings" w:cs="Wingdings" w:hint="default"/>
      <w:lang w:val="ro-RO"/>
    </w:rPr>
  </w:style>
  <w:style w:type="character" w:customStyle="1" w:styleId="WW8Num23z0">
    <w:name w:val="WW8Num23z0"/>
    <w:rsid w:val="006F2391"/>
    <w:rPr>
      <w:rFonts w:ascii="Wingdings" w:hAnsi="Wingdings" w:cs="Wingdings" w:hint="default"/>
    </w:rPr>
  </w:style>
  <w:style w:type="character" w:customStyle="1" w:styleId="WW8Num24z0">
    <w:name w:val="WW8Num24z0"/>
    <w:rsid w:val="006F2391"/>
    <w:rPr>
      <w:rFonts w:ascii="Wingdings" w:hAnsi="Wingdings" w:cs="Wingdings" w:hint="default"/>
      <w:lang w:val="ro-RO"/>
    </w:rPr>
  </w:style>
  <w:style w:type="character" w:customStyle="1" w:styleId="WW8Num25z0">
    <w:name w:val="WW8Num25z0"/>
    <w:rsid w:val="006F2391"/>
    <w:rPr>
      <w:rFonts w:ascii="Wingdings" w:hAnsi="Wingdings" w:cs="Wingdings" w:hint="default"/>
      <w:lang w:val="ro-RO"/>
    </w:rPr>
  </w:style>
  <w:style w:type="character" w:customStyle="1" w:styleId="WW8Num26z0">
    <w:name w:val="WW8Num26z0"/>
    <w:rsid w:val="006F2391"/>
    <w:rPr>
      <w:rFonts w:ascii="Wingdings" w:hAnsi="Wingdings" w:cs="Wingdings" w:hint="default"/>
      <w:lang w:val="ro-RO"/>
    </w:rPr>
  </w:style>
  <w:style w:type="character" w:customStyle="1" w:styleId="WW8Num27z0">
    <w:name w:val="WW8Num27z0"/>
    <w:rsid w:val="006F2391"/>
    <w:rPr>
      <w:rFonts w:ascii="Wingdings" w:hAnsi="Wingdings" w:cs="Wingdings" w:hint="default"/>
      <w:lang w:val="ro-RO"/>
    </w:rPr>
  </w:style>
  <w:style w:type="character" w:customStyle="1" w:styleId="WW8Num28z0">
    <w:name w:val="WW8Num28z0"/>
    <w:rsid w:val="006F2391"/>
    <w:rPr>
      <w:rFonts w:ascii="Wingdings" w:hAnsi="Wingdings" w:cs="Wingdings" w:hint="default"/>
      <w:lang w:val="ro-RO"/>
    </w:rPr>
  </w:style>
  <w:style w:type="character" w:customStyle="1" w:styleId="WW8Num29z0">
    <w:name w:val="WW8Num29z0"/>
    <w:rsid w:val="006F2391"/>
    <w:rPr>
      <w:rFonts w:ascii="Symbol" w:hAnsi="Symbol" w:cs="Symbol" w:hint="default"/>
    </w:rPr>
  </w:style>
  <w:style w:type="character" w:customStyle="1" w:styleId="WW8Num30z0">
    <w:name w:val="WW8Num30z0"/>
    <w:rsid w:val="006F2391"/>
    <w:rPr>
      <w:rFonts w:ascii="Wingdings" w:hAnsi="Wingdings" w:cs="Wingdings" w:hint="default"/>
      <w:color w:val="FF0000"/>
      <w:lang w:val="ro-RO"/>
    </w:rPr>
  </w:style>
  <w:style w:type="character" w:customStyle="1" w:styleId="WW8Num31z0">
    <w:name w:val="WW8Num31z0"/>
    <w:rsid w:val="006F2391"/>
    <w:rPr>
      <w:rFonts w:ascii="Wingdings" w:hAnsi="Wingdings" w:cs="Wingdings" w:hint="default"/>
    </w:rPr>
  </w:style>
  <w:style w:type="character" w:customStyle="1" w:styleId="WW8Num32z0">
    <w:name w:val="WW8Num32z0"/>
    <w:rsid w:val="006F2391"/>
    <w:rPr>
      <w:rFonts w:ascii="Wingdings" w:hAnsi="Wingdings" w:cs="Wingdings" w:hint="default"/>
      <w:lang w:val="ro-RO"/>
    </w:rPr>
  </w:style>
  <w:style w:type="character" w:customStyle="1" w:styleId="WW8Num33z0">
    <w:name w:val="WW8Num33z0"/>
    <w:rsid w:val="006F2391"/>
    <w:rPr>
      <w:rFonts w:ascii="Symbol" w:hAnsi="Symbol" w:cs="Symbol" w:hint="default"/>
    </w:rPr>
  </w:style>
  <w:style w:type="character" w:customStyle="1" w:styleId="WW8Num34z0">
    <w:name w:val="WW8Num34z0"/>
    <w:rsid w:val="006F2391"/>
    <w:rPr>
      <w:rFonts w:ascii="Symbol" w:hAnsi="Symbol" w:cs="Symbol" w:hint="default"/>
    </w:rPr>
  </w:style>
  <w:style w:type="character" w:customStyle="1" w:styleId="WW8Num35z0">
    <w:name w:val="WW8Num35z0"/>
    <w:rsid w:val="006F2391"/>
    <w:rPr>
      <w:rFonts w:ascii="Wingdings" w:hAnsi="Wingdings" w:cs="Wingdings" w:hint="default"/>
    </w:rPr>
  </w:style>
  <w:style w:type="character" w:customStyle="1" w:styleId="WW8Num36z0">
    <w:name w:val="WW8Num36z0"/>
    <w:rsid w:val="006F2391"/>
    <w:rPr>
      <w:rFonts w:ascii="Wingdings" w:hAnsi="Wingdings" w:cs="Wingdings" w:hint="default"/>
    </w:rPr>
  </w:style>
  <w:style w:type="character" w:customStyle="1" w:styleId="WW8Num37z0">
    <w:name w:val="WW8Num37z0"/>
    <w:rsid w:val="006F2391"/>
    <w:rPr>
      <w:rFonts w:ascii="Wingdings" w:hAnsi="Wingdings" w:cs="Wingdings" w:hint="default"/>
    </w:rPr>
  </w:style>
  <w:style w:type="character" w:customStyle="1" w:styleId="WW8Num38z0">
    <w:name w:val="WW8Num38z0"/>
    <w:rsid w:val="006F2391"/>
    <w:rPr>
      <w:rFonts w:ascii="Wingdings" w:hAnsi="Wingdings" w:cs="Wingdings" w:hint="default"/>
    </w:rPr>
  </w:style>
  <w:style w:type="character" w:customStyle="1" w:styleId="WW8Num39z0">
    <w:name w:val="WW8Num39z0"/>
    <w:rsid w:val="006F2391"/>
    <w:rPr>
      <w:rFonts w:ascii="Wingdings" w:hAnsi="Wingdings" w:cs="Wingdings" w:hint="default"/>
    </w:rPr>
  </w:style>
  <w:style w:type="character" w:customStyle="1" w:styleId="WW8Num40z0">
    <w:name w:val="WW8Num40z0"/>
    <w:rsid w:val="006F2391"/>
    <w:rPr>
      <w:rFonts w:ascii="Wingdings" w:hAnsi="Wingdings" w:cs="Wingdings" w:hint="default"/>
    </w:rPr>
  </w:style>
  <w:style w:type="character" w:customStyle="1" w:styleId="WW8Num41z0">
    <w:name w:val="WW8Num41z0"/>
    <w:rsid w:val="006F2391"/>
    <w:rPr>
      <w:rFonts w:ascii="Wingdings" w:hAnsi="Wingdings" w:cs="Wingdings" w:hint="default"/>
      <w:lang w:val="ro-RO"/>
    </w:rPr>
  </w:style>
  <w:style w:type="character" w:customStyle="1" w:styleId="WW8Num42z0">
    <w:name w:val="WW8Num42z0"/>
    <w:rsid w:val="006F2391"/>
    <w:rPr>
      <w:rFonts w:ascii="Wingdings" w:hAnsi="Wingdings" w:cs="Wingdings" w:hint="default"/>
      <w:lang w:val="ro-RO"/>
    </w:rPr>
  </w:style>
  <w:style w:type="character" w:customStyle="1" w:styleId="WW8Num43z0">
    <w:name w:val="WW8Num43z0"/>
    <w:rsid w:val="006F2391"/>
    <w:rPr>
      <w:rFonts w:ascii="Wingdings" w:hAnsi="Wingdings" w:cs="Wingdings" w:hint="default"/>
    </w:rPr>
  </w:style>
  <w:style w:type="character" w:customStyle="1" w:styleId="WW8Num44z0">
    <w:name w:val="WW8Num44z0"/>
    <w:rsid w:val="006F2391"/>
    <w:rPr>
      <w:rFonts w:ascii="Wingdings" w:hAnsi="Wingdings" w:cs="Wingdings" w:hint="default"/>
    </w:rPr>
  </w:style>
  <w:style w:type="character" w:customStyle="1" w:styleId="WW8Num45z0">
    <w:name w:val="WW8Num45z0"/>
    <w:rsid w:val="006F2391"/>
    <w:rPr>
      <w:rFonts w:ascii="Wingdings" w:hAnsi="Wingdings" w:cs="Wingdings" w:hint="default"/>
    </w:rPr>
  </w:style>
  <w:style w:type="character" w:customStyle="1" w:styleId="WW8Num46z0">
    <w:name w:val="WW8Num46z0"/>
    <w:rsid w:val="006F2391"/>
    <w:rPr>
      <w:rFonts w:hint="default"/>
    </w:rPr>
  </w:style>
  <w:style w:type="character" w:customStyle="1" w:styleId="WW8Num47z0">
    <w:name w:val="WW8Num47z0"/>
    <w:rsid w:val="006F2391"/>
    <w:rPr>
      <w:rFonts w:hint="default"/>
    </w:rPr>
  </w:style>
  <w:style w:type="character" w:customStyle="1" w:styleId="WW8Num48z0">
    <w:name w:val="WW8Num48z0"/>
    <w:rsid w:val="006F2391"/>
    <w:rPr>
      <w:rFonts w:hint="default"/>
    </w:rPr>
  </w:style>
  <w:style w:type="character" w:customStyle="1" w:styleId="WW8Num49z0">
    <w:name w:val="WW8Num49z0"/>
    <w:rsid w:val="006F2391"/>
    <w:rPr>
      <w:rFonts w:hint="default"/>
    </w:rPr>
  </w:style>
  <w:style w:type="character" w:customStyle="1" w:styleId="WW8Num2z1">
    <w:name w:val="WW8Num2z1"/>
    <w:rsid w:val="006F2391"/>
    <w:rPr>
      <w:rFonts w:ascii="Courier New" w:hAnsi="Courier New" w:cs="Courier New" w:hint="default"/>
    </w:rPr>
  </w:style>
  <w:style w:type="character" w:customStyle="1" w:styleId="WW8Num2z3">
    <w:name w:val="WW8Num2z3"/>
    <w:rsid w:val="006F2391"/>
    <w:rPr>
      <w:rFonts w:ascii="Symbol" w:hAnsi="Symbol" w:cs="Symbol" w:hint="default"/>
    </w:rPr>
  </w:style>
  <w:style w:type="character" w:customStyle="1" w:styleId="WW8Num3z1">
    <w:name w:val="WW8Num3z1"/>
    <w:rsid w:val="006F2391"/>
    <w:rPr>
      <w:rFonts w:ascii="Courier New" w:hAnsi="Courier New" w:cs="Courier New" w:hint="default"/>
    </w:rPr>
  </w:style>
  <w:style w:type="character" w:customStyle="1" w:styleId="WW8Num3z3">
    <w:name w:val="WW8Num3z3"/>
    <w:rsid w:val="006F2391"/>
    <w:rPr>
      <w:rFonts w:ascii="Symbol" w:hAnsi="Symbol" w:cs="Symbol" w:hint="default"/>
    </w:rPr>
  </w:style>
  <w:style w:type="character" w:customStyle="1" w:styleId="WW8Num4z1">
    <w:name w:val="WW8Num4z1"/>
    <w:rsid w:val="006F2391"/>
    <w:rPr>
      <w:rFonts w:ascii="Courier New" w:hAnsi="Courier New" w:cs="Courier New" w:hint="default"/>
    </w:rPr>
  </w:style>
  <w:style w:type="character" w:customStyle="1" w:styleId="WW8Num4z3">
    <w:name w:val="WW8Num4z3"/>
    <w:rsid w:val="006F2391"/>
    <w:rPr>
      <w:rFonts w:ascii="Symbol" w:hAnsi="Symbol" w:cs="Symbol" w:hint="default"/>
    </w:rPr>
  </w:style>
  <w:style w:type="character" w:customStyle="1" w:styleId="WW8Num5z1">
    <w:name w:val="WW8Num5z1"/>
    <w:rsid w:val="006F2391"/>
    <w:rPr>
      <w:rFonts w:ascii="Courier New" w:hAnsi="Courier New" w:cs="Courier New" w:hint="default"/>
    </w:rPr>
  </w:style>
  <w:style w:type="character" w:customStyle="1" w:styleId="WW8Num5z3">
    <w:name w:val="WW8Num5z3"/>
    <w:rsid w:val="006F2391"/>
    <w:rPr>
      <w:rFonts w:ascii="Symbol" w:hAnsi="Symbol" w:cs="Symbol" w:hint="default"/>
    </w:rPr>
  </w:style>
  <w:style w:type="character" w:customStyle="1" w:styleId="WW8Num6z1">
    <w:name w:val="WW8Num6z1"/>
    <w:rsid w:val="006F2391"/>
  </w:style>
  <w:style w:type="character" w:customStyle="1" w:styleId="WW8Num6z2">
    <w:name w:val="WW8Num6z2"/>
    <w:rsid w:val="006F2391"/>
  </w:style>
  <w:style w:type="character" w:customStyle="1" w:styleId="WW8Num6z3">
    <w:name w:val="WW8Num6z3"/>
    <w:rsid w:val="006F2391"/>
  </w:style>
  <w:style w:type="character" w:customStyle="1" w:styleId="WW8Num6z4">
    <w:name w:val="WW8Num6z4"/>
    <w:rsid w:val="006F2391"/>
  </w:style>
  <w:style w:type="character" w:customStyle="1" w:styleId="WW8Num6z5">
    <w:name w:val="WW8Num6z5"/>
    <w:rsid w:val="006F2391"/>
  </w:style>
  <w:style w:type="character" w:customStyle="1" w:styleId="WW8Num6z6">
    <w:name w:val="WW8Num6z6"/>
    <w:rsid w:val="006F2391"/>
  </w:style>
  <w:style w:type="character" w:customStyle="1" w:styleId="WW8Num6z7">
    <w:name w:val="WW8Num6z7"/>
    <w:rsid w:val="006F2391"/>
  </w:style>
  <w:style w:type="character" w:customStyle="1" w:styleId="WW8Num6z8">
    <w:name w:val="WW8Num6z8"/>
    <w:rsid w:val="006F2391"/>
  </w:style>
  <w:style w:type="character" w:customStyle="1" w:styleId="WW8Num8z1">
    <w:name w:val="WW8Num8z1"/>
    <w:rsid w:val="006F2391"/>
    <w:rPr>
      <w:rFonts w:ascii="Symbol" w:hAnsi="Symbol" w:cs="Symbol" w:hint="default"/>
    </w:rPr>
  </w:style>
  <w:style w:type="character" w:customStyle="1" w:styleId="WW8Num8z2">
    <w:name w:val="WW8Num8z2"/>
    <w:rsid w:val="006F2391"/>
  </w:style>
  <w:style w:type="character" w:customStyle="1" w:styleId="WW8Num8z3">
    <w:name w:val="WW8Num8z3"/>
    <w:rsid w:val="006F2391"/>
  </w:style>
  <w:style w:type="character" w:customStyle="1" w:styleId="WW8Num8z4">
    <w:name w:val="WW8Num8z4"/>
    <w:rsid w:val="006F2391"/>
  </w:style>
  <w:style w:type="character" w:customStyle="1" w:styleId="WW8Num8z5">
    <w:name w:val="WW8Num8z5"/>
    <w:rsid w:val="006F2391"/>
  </w:style>
  <w:style w:type="character" w:customStyle="1" w:styleId="WW8Num8z6">
    <w:name w:val="WW8Num8z6"/>
    <w:rsid w:val="006F2391"/>
  </w:style>
  <w:style w:type="character" w:customStyle="1" w:styleId="WW8Num8z7">
    <w:name w:val="WW8Num8z7"/>
    <w:rsid w:val="006F2391"/>
  </w:style>
  <w:style w:type="character" w:customStyle="1" w:styleId="WW8Num8z8">
    <w:name w:val="WW8Num8z8"/>
    <w:rsid w:val="006F2391"/>
  </w:style>
  <w:style w:type="character" w:customStyle="1" w:styleId="WW8Num10z1">
    <w:name w:val="WW8Num10z1"/>
    <w:rsid w:val="006F2391"/>
  </w:style>
  <w:style w:type="character" w:customStyle="1" w:styleId="WW8Num10z2">
    <w:name w:val="WW8Num10z2"/>
    <w:rsid w:val="006F2391"/>
  </w:style>
  <w:style w:type="character" w:customStyle="1" w:styleId="WW8Num10z3">
    <w:name w:val="WW8Num10z3"/>
    <w:rsid w:val="006F2391"/>
  </w:style>
  <w:style w:type="character" w:customStyle="1" w:styleId="WW8Num10z4">
    <w:name w:val="WW8Num10z4"/>
    <w:rsid w:val="006F2391"/>
  </w:style>
  <w:style w:type="character" w:customStyle="1" w:styleId="WW8Num10z5">
    <w:name w:val="WW8Num10z5"/>
    <w:rsid w:val="006F2391"/>
  </w:style>
  <w:style w:type="character" w:customStyle="1" w:styleId="WW8Num10z6">
    <w:name w:val="WW8Num10z6"/>
    <w:rsid w:val="006F2391"/>
  </w:style>
  <w:style w:type="character" w:customStyle="1" w:styleId="WW8Num10z7">
    <w:name w:val="WW8Num10z7"/>
    <w:rsid w:val="006F2391"/>
  </w:style>
  <w:style w:type="character" w:customStyle="1" w:styleId="WW8Num10z8">
    <w:name w:val="WW8Num10z8"/>
    <w:rsid w:val="006F2391"/>
  </w:style>
  <w:style w:type="character" w:customStyle="1" w:styleId="WW8Num11z1">
    <w:name w:val="WW8Num11z1"/>
    <w:rsid w:val="006F2391"/>
    <w:rPr>
      <w:rFonts w:ascii="Courier New" w:hAnsi="Courier New" w:cs="Courier New" w:hint="default"/>
    </w:rPr>
  </w:style>
  <w:style w:type="character" w:customStyle="1" w:styleId="WW8Num11z3">
    <w:name w:val="WW8Num11z3"/>
    <w:rsid w:val="006F2391"/>
    <w:rPr>
      <w:rFonts w:ascii="Symbol" w:hAnsi="Symbol" w:cs="Symbol" w:hint="default"/>
    </w:rPr>
  </w:style>
  <w:style w:type="character" w:customStyle="1" w:styleId="WW8Num12z1">
    <w:name w:val="WW8Num12z1"/>
    <w:rsid w:val="006F2391"/>
    <w:rPr>
      <w:rFonts w:ascii="Courier New" w:hAnsi="Courier New" w:cs="Courier New" w:hint="default"/>
    </w:rPr>
  </w:style>
  <w:style w:type="character" w:customStyle="1" w:styleId="WW8Num12z3">
    <w:name w:val="WW8Num12z3"/>
    <w:rsid w:val="006F2391"/>
    <w:rPr>
      <w:rFonts w:ascii="Symbol" w:hAnsi="Symbol" w:cs="Symbol" w:hint="default"/>
    </w:rPr>
  </w:style>
  <w:style w:type="character" w:customStyle="1" w:styleId="WW8Num13z1">
    <w:name w:val="WW8Num13z1"/>
    <w:rsid w:val="006F2391"/>
  </w:style>
  <w:style w:type="character" w:customStyle="1" w:styleId="WW8Num13z2">
    <w:name w:val="WW8Num13z2"/>
    <w:rsid w:val="006F2391"/>
  </w:style>
  <w:style w:type="character" w:customStyle="1" w:styleId="WW8Num13z3">
    <w:name w:val="WW8Num13z3"/>
    <w:rsid w:val="006F2391"/>
  </w:style>
  <w:style w:type="character" w:customStyle="1" w:styleId="WW8Num13z4">
    <w:name w:val="WW8Num13z4"/>
    <w:rsid w:val="006F2391"/>
  </w:style>
  <w:style w:type="character" w:customStyle="1" w:styleId="WW8Num13z5">
    <w:name w:val="WW8Num13z5"/>
    <w:rsid w:val="006F2391"/>
  </w:style>
  <w:style w:type="character" w:customStyle="1" w:styleId="WW8Num13z6">
    <w:name w:val="WW8Num13z6"/>
    <w:rsid w:val="006F2391"/>
  </w:style>
  <w:style w:type="character" w:customStyle="1" w:styleId="WW8Num13z7">
    <w:name w:val="WW8Num13z7"/>
    <w:rsid w:val="006F2391"/>
  </w:style>
  <w:style w:type="character" w:customStyle="1" w:styleId="WW8Num13z8">
    <w:name w:val="WW8Num13z8"/>
    <w:rsid w:val="006F2391"/>
  </w:style>
  <w:style w:type="character" w:customStyle="1" w:styleId="WW8Num14z1">
    <w:name w:val="WW8Num14z1"/>
    <w:rsid w:val="006F2391"/>
    <w:rPr>
      <w:rFonts w:ascii="Times New Roman" w:eastAsia="Times New Roman" w:hAnsi="Times New Roman" w:cs="Times New Roman" w:hint="default"/>
    </w:rPr>
  </w:style>
  <w:style w:type="character" w:customStyle="1" w:styleId="WW8Num14z2">
    <w:name w:val="WW8Num14z2"/>
    <w:rsid w:val="006F2391"/>
    <w:rPr>
      <w:rFonts w:ascii="Wingdings" w:hAnsi="Wingdings" w:cs="Wingdings" w:hint="default"/>
    </w:rPr>
  </w:style>
  <w:style w:type="character" w:customStyle="1" w:styleId="WW8Num14z4">
    <w:name w:val="WW8Num14z4"/>
    <w:rsid w:val="006F2391"/>
    <w:rPr>
      <w:rFonts w:ascii="Courier New" w:hAnsi="Courier New" w:cs="Courier New" w:hint="default"/>
    </w:rPr>
  </w:style>
  <w:style w:type="character" w:customStyle="1" w:styleId="WW8Num15z1">
    <w:name w:val="WW8Num15z1"/>
    <w:rsid w:val="006F2391"/>
  </w:style>
  <w:style w:type="character" w:customStyle="1" w:styleId="WW8Num15z2">
    <w:name w:val="WW8Num15z2"/>
    <w:rsid w:val="006F2391"/>
  </w:style>
  <w:style w:type="character" w:customStyle="1" w:styleId="WW8Num15z3">
    <w:name w:val="WW8Num15z3"/>
    <w:rsid w:val="006F2391"/>
  </w:style>
  <w:style w:type="character" w:customStyle="1" w:styleId="WW8Num15z4">
    <w:name w:val="WW8Num15z4"/>
    <w:rsid w:val="006F2391"/>
  </w:style>
  <w:style w:type="character" w:customStyle="1" w:styleId="WW8Num15z5">
    <w:name w:val="WW8Num15z5"/>
    <w:rsid w:val="006F2391"/>
  </w:style>
  <w:style w:type="character" w:customStyle="1" w:styleId="WW8Num15z6">
    <w:name w:val="WW8Num15z6"/>
    <w:rsid w:val="006F2391"/>
  </w:style>
  <w:style w:type="character" w:customStyle="1" w:styleId="WW8Num15z7">
    <w:name w:val="WW8Num15z7"/>
    <w:rsid w:val="006F2391"/>
  </w:style>
  <w:style w:type="character" w:customStyle="1" w:styleId="WW8Num15z8">
    <w:name w:val="WW8Num15z8"/>
    <w:rsid w:val="006F2391"/>
  </w:style>
  <w:style w:type="character" w:customStyle="1" w:styleId="WW8Num16z1">
    <w:name w:val="WW8Num16z1"/>
    <w:rsid w:val="006F2391"/>
    <w:rPr>
      <w:rFonts w:ascii="Courier New" w:hAnsi="Courier New" w:cs="Courier New" w:hint="default"/>
    </w:rPr>
  </w:style>
  <w:style w:type="character" w:customStyle="1" w:styleId="WW8Num16z3">
    <w:name w:val="WW8Num16z3"/>
    <w:rsid w:val="006F2391"/>
    <w:rPr>
      <w:rFonts w:ascii="Symbol" w:hAnsi="Symbol" w:cs="Symbol" w:hint="default"/>
    </w:rPr>
  </w:style>
  <w:style w:type="character" w:customStyle="1" w:styleId="WW8Num17z1">
    <w:name w:val="WW8Num17z1"/>
    <w:rsid w:val="006F2391"/>
    <w:rPr>
      <w:rFonts w:ascii="Courier New" w:hAnsi="Courier New" w:cs="Courier New" w:hint="default"/>
    </w:rPr>
  </w:style>
  <w:style w:type="character" w:customStyle="1" w:styleId="WW8Num17z3">
    <w:name w:val="WW8Num17z3"/>
    <w:rsid w:val="006F2391"/>
    <w:rPr>
      <w:rFonts w:ascii="Symbol" w:hAnsi="Symbol" w:cs="Symbol" w:hint="default"/>
    </w:rPr>
  </w:style>
  <w:style w:type="character" w:customStyle="1" w:styleId="WW8Num18z1">
    <w:name w:val="WW8Num18z1"/>
    <w:rsid w:val="006F2391"/>
    <w:rPr>
      <w:rFonts w:ascii="Courier New" w:hAnsi="Courier New" w:cs="Courier New" w:hint="default"/>
    </w:rPr>
  </w:style>
  <w:style w:type="character" w:customStyle="1" w:styleId="WW8Num18z3">
    <w:name w:val="WW8Num18z3"/>
    <w:rsid w:val="006F2391"/>
    <w:rPr>
      <w:rFonts w:ascii="Symbol" w:hAnsi="Symbol" w:cs="Symbol" w:hint="default"/>
    </w:rPr>
  </w:style>
  <w:style w:type="character" w:customStyle="1" w:styleId="WW8Num19z1">
    <w:name w:val="WW8Num19z1"/>
    <w:rsid w:val="006F2391"/>
    <w:rPr>
      <w:rFonts w:ascii="Courier New" w:hAnsi="Courier New" w:cs="Courier New" w:hint="default"/>
    </w:rPr>
  </w:style>
  <w:style w:type="character" w:customStyle="1" w:styleId="WW8Num19z2">
    <w:name w:val="WW8Num19z2"/>
    <w:rsid w:val="006F2391"/>
    <w:rPr>
      <w:rFonts w:ascii="Wingdings" w:hAnsi="Wingdings" w:cs="Wingdings" w:hint="default"/>
    </w:rPr>
  </w:style>
  <w:style w:type="character" w:customStyle="1" w:styleId="WW8Num21z1">
    <w:name w:val="WW8Num21z1"/>
    <w:rsid w:val="006F2391"/>
    <w:rPr>
      <w:rFonts w:ascii="Courier New" w:hAnsi="Courier New" w:cs="Courier New" w:hint="default"/>
    </w:rPr>
  </w:style>
  <w:style w:type="character" w:customStyle="1" w:styleId="WW8Num21z3">
    <w:name w:val="WW8Num21z3"/>
    <w:rsid w:val="006F2391"/>
    <w:rPr>
      <w:rFonts w:ascii="Symbol" w:hAnsi="Symbol" w:cs="Symbol" w:hint="default"/>
    </w:rPr>
  </w:style>
  <w:style w:type="character" w:customStyle="1" w:styleId="WW8Num22z1">
    <w:name w:val="WW8Num22z1"/>
    <w:rsid w:val="006F2391"/>
    <w:rPr>
      <w:rFonts w:ascii="Courier New" w:hAnsi="Courier New" w:cs="Courier New" w:hint="default"/>
    </w:rPr>
  </w:style>
  <w:style w:type="character" w:customStyle="1" w:styleId="WW8Num22z3">
    <w:name w:val="WW8Num22z3"/>
    <w:rsid w:val="006F2391"/>
    <w:rPr>
      <w:rFonts w:ascii="Symbol" w:hAnsi="Symbol" w:cs="Symbol" w:hint="default"/>
    </w:rPr>
  </w:style>
  <w:style w:type="character" w:customStyle="1" w:styleId="WW8Num23z1">
    <w:name w:val="WW8Num23z1"/>
    <w:rsid w:val="006F2391"/>
    <w:rPr>
      <w:rFonts w:ascii="Courier New" w:hAnsi="Courier New" w:cs="Courier New" w:hint="default"/>
    </w:rPr>
  </w:style>
  <w:style w:type="character" w:customStyle="1" w:styleId="WW8Num23z3">
    <w:name w:val="WW8Num23z3"/>
    <w:rsid w:val="006F2391"/>
    <w:rPr>
      <w:rFonts w:ascii="Symbol" w:hAnsi="Symbol" w:cs="Symbol" w:hint="default"/>
    </w:rPr>
  </w:style>
  <w:style w:type="character" w:customStyle="1" w:styleId="WW8Num24z1">
    <w:name w:val="WW8Num24z1"/>
    <w:rsid w:val="006F2391"/>
    <w:rPr>
      <w:rFonts w:ascii="Courier New" w:hAnsi="Courier New" w:cs="Courier New" w:hint="default"/>
    </w:rPr>
  </w:style>
  <w:style w:type="character" w:customStyle="1" w:styleId="WW8Num24z3">
    <w:name w:val="WW8Num24z3"/>
    <w:rsid w:val="006F2391"/>
    <w:rPr>
      <w:rFonts w:ascii="Symbol" w:hAnsi="Symbol" w:cs="Symbol" w:hint="default"/>
    </w:rPr>
  </w:style>
  <w:style w:type="character" w:customStyle="1" w:styleId="WW8Num25z1">
    <w:name w:val="WW8Num25z1"/>
    <w:rsid w:val="006F2391"/>
    <w:rPr>
      <w:rFonts w:ascii="Courier New" w:hAnsi="Courier New" w:cs="Courier New" w:hint="default"/>
    </w:rPr>
  </w:style>
  <w:style w:type="character" w:customStyle="1" w:styleId="WW8Num25z3">
    <w:name w:val="WW8Num25z3"/>
    <w:rsid w:val="006F2391"/>
    <w:rPr>
      <w:rFonts w:ascii="Symbol" w:hAnsi="Symbol" w:cs="Symbol" w:hint="default"/>
    </w:rPr>
  </w:style>
  <w:style w:type="character" w:customStyle="1" w:styleId="WW8Num26z1">
    <w:name w:val="WW8Num26z1"/>
    <w:rsid w:val="006F2391"/>
  </w:style>
  <w:style w:type="character" w:customStyle="1" w:styleId="WW8Num26z2">
    <w:name w:val="WW8Num26z2"/>
    <w:rsid w:val="006F2391"/>
  </w:style>
  <w:style w:type="character" w:customStyle="1" w:styleId="WW8Num26z3">
    <w:name w:val="WW8Num26z3"/>
    <w:rsid w:val="006F2391"/>
  </w:style>
  <w:style w:type="character" w:customStyle="1" w:styleId="WW8Num26z4">
    <w:name w:val="WW8Num26z4"/>
    <w:rsid w:val="006F2391"/>
  </w:style>
  <w:style w:type="character" w:customStyle="1" w:styleId="WW8Num26z5">
    <w:name w:val="WW8Num26z5"/>
    <w:rsid w:val="006F2391"/>
  </w:style>
  <w:style w:type="character" w:customStyle="1" w:styleId="WW8Num26z6">
    <w:name w:val="WW8Num26z6"/>
    <w:rsid w:val="006F2391"/>
  </w:style>
  <w:style w:type="character" w:customStyle="1" w:styleId="WW8Num26z7">
    <w:name w:val="WW8Num26z7"/>
    <w:rsid w:val="006F2391"/>
  </w:style>
  <w:style w:type="character" w:customStyle="1" w:styleId="WW8Num26z8">
    <w:name w:val="WW8Num26z8"/>
    <w:rsid w:val="006F2391"/>
  </w:style>
  <w:style w:type="character" w:customStyle="1" w:styleId="WW8Num27z1">
    <w:name w:val="WW8Num27z1"/>
    <w:rsid w:val="006F2391"/>
    <w:rPr>
      <w:rFonts w:ascii="Courier New" w:hAnsi="Courier New" w:cs="Courier New" w:hint="default"/>
    </w:rPr>
  </w:style>
  <w:style w:type="character" w:customStyle="1" w:styleId="WW8Num27z3">
    <w:name w:val="WW8Num27z3"/>
    <w:rsid w:val="006F2391"/>
    <w:rPr>
      <w:rFonts w:ascii="Symbol" w:hAnsi="Symbol" w:cs="Symbol" w:hint="default"/>
    </w:rPr>
  </w:style>
  <w:style w:type="character" w:customStyle="1" w:styleId="WW8Num28z1">
    <w:name w:val="WW8Num28z1"/>
    <w:rsid w:val="006F2391"/>
    <w:rPr>
      <w:rFonts w:ascii="Courier New" w:hAnsi="Courier New" w:cs="Courier New" w:hint="default"/>
    </w:rPr>
  </w:style>
  <w:style w:type="character" w:customStyle="1" w:styleId="WW8Num28z3">
    <w:name w:val="WW8Num28z3"/>
    <w:rsid w:val="006F2391"/>
    <w:rPr>
      <w:rFonts w:ascii="Symbol" w:hAnsi="Symbol" w:cs="Symbol" w:hint="default"/>
    </w:rPr>
  </w:style>
  <w:style w:type="character" w:customStyle="1" w:styleId="WW8Num29z1">
    <w:name w:val="WW8Num29z1"/>
    <w:rsid w:val="006F2391"/>
    <w:rPr>
      <w:rFonts w:ascii="Courier New" w:hAnsi="Courier New" w:cs="Courier New" w:hint="default"/>
    </w:rPr>
  </w:style>
  <w:style w:type="character" w:customStyle="1" w:styleId="WW8Num29z2">
    <w:name w:val="WW8Num29z2"/>
    <w:rsid w:val="006F2391"/>
    <w:rPr>
      <w:rFonts w:ascii="Wingdings" w:hAnsi="Wingdings" w:cs="Wingdings" w:hint="default"/>
    </w:rPr>
  </w:style>
  <w:style w:type="character" w:customStyle="1" w:styleId="WW8Num30z1">
    <w:name w:val="WW8Num30z1"/>
    <w:rsid w:val="006F2391"/>
    <w:rPr>
      <w:rFonts w:ascii="Courier New" w:hAnsi="Courier New" w:cs="Courier New" w:hint="default"/>
    </w:rPr>
  </w:style>
  <w:style w:type="character" w:customStyle="1" w:styleId="WW8Num30z3">
    <w:name w:val="WW8Num30z3"/>
    <w:rsid w:val="006F2391"/>
    <w:rPr>
      <w:rFonts w:ascii="Symbol" w:hAnsi="Symbol" w:cs="Symbol" w:hint="default"/>
    </w:rPr>
  </w:style>
  <w:style w:type="character" w:customStyle="1" w:styleId="WW8Num31z1">
    <w:name w:val="WW8Num31z1"/>
    <w:rsid w:val="006F2391"/>
    <w:rPr>
      <w:rFonts w:ascii="Courier New" w:hAnsi="Courier New" w:cs="Courier New" w:hint="default"/>
    </w:rPr>
  </w:style>
  <w:style w:type="character" w:customStyle="1" w:styleId="WW8Num31z3">
    <w:name w:val="WW8Num31z3"/>
    <w:rsid w:val="006F2391"/>
    <w:rPr>
      <w:rFonts w:ascii="Symbol" w:hAnsi="Symbol" w:cs="Symbol" w:hint="default"/>
    </w:rPr>
  </w:style>
  <w:style w:type="character" w:customStyle="1" w:styleId="WW8Num32z1">
    <w:name w:val="WW8Num32z1"/>
    <w:rsid w:val="006F2391"/>
    <w:rPr>
      <w:rFonts w:ascii="Courier New" w:hAnsi="Courier New" w:cs="Courier New" w:hint="default"/>
    </w:rPr>
  </w:style>
  <w:style w:type="character" w:customStyle="1" w:styleId="WW8Num32z3">
    <w:name w:val="WW8Num32z3"/>
    <w:rsid w:val="006F2391"/>
    <w:rPr>
      <w:rFonts w:ascii="Symbol" w:hAnsi="Symbol" w:cs="Symbol" w:hint="default"/>
    </w:rPr>
  </w:style>
  <w:style w:type="character" w:customStyle="1" w:styleId="WW8Num35z1">
    <w:name w:val="WW8Num35z1"/>
    <w:rsid w:val="006F2391"/>
    <w:rPr>
      <w:rFonts w:ascii="Courier New" w:hAnsi="Courier New" w:cs="Courier New" w:hint="default"/>
    </w:rPr>
  </w:style>
  <w:style w:type="character" w:customStyle="1" w:styleId="WW8Num35z3">
    <w:name w:val="WW8Num35z3"/>
    <w:rsid w:val="006F2391"/>
    <w:rPr>
      <w:rFonts w:ascii="Symbol" w:hAnsi="Symbol" w:cs="Symbol" w:hint="default"/>
    </w:rPr>
  </w:style>
  <w:style w:type="character" w:customStyle="1" w:styleId="WW8Num36z1">
    <w:name w:val="WW8Num36z1"/>
    <w:rsid w:val="006F2391"/>
    <w:rPr>
      <w:rFonts w:ascii="Courier New" w:hAnsi="Courier New" w:cs="Courier New" w:hint="default"/>
    </w:rPr>
  </w:style>
  <w:style w:type="character" w:customStyle="1" w:styleId="WW8Num36z3">
    <w:name w:val="WW8Num36z3"/>
    <w:rsid w:val="006F2391"/>
    <w:rPr>
      <w:rFonts w:ascii="Symbol" w:hAnsi="Symbol" w:cs="Symbol" w:hint="default"/>
    </w:rPr>
  </w:style>
  <w:style w:type="character" w:customStyle="1" w:styleId="WW8Num37z1">
    <w:name w:val="WW8Num37z1"/>
    <w:rsid w:val="006F2391"/>
    <w:rPr>
      <w:rFonts w:ascii="Courier New" w:hAnsi="Courier New" w:cs="Courier New" w:hint="default"/>
    </w:rPr>
  </w:style>
  <w:style w:type="character" w:customStyle="1" w:styleId="WW8Num37z3">
    <w:name w:val="WW8Num37z3"/>
    <w:rsid w:val="006F2391"/>
    <w:rPr>
      <w:rFonts w:ascii="Symbol" w:hAnsi="Symbol" w:cs="Symbol" w:hint="default"/>
    </w:rPr>
  </w:style>
  <w:style w:type="character" w:customStyle="1" w:styleId="WW8Num38z1">
    <w:name w:val="WW8Num38z1"/>
    <w:rsid w:val="006F2391"/>
    <w:rPr>
      <w:rFonts w:ascii="Courier New" w:hAnsi="Courier New" w:cs="Courier New" w:hint="default"/>
    </w:rPr>
  </w:style>
  <w:style w:type="character" w:customStyle="1" w:styleId="WW8Num38z3">
    <w:name w:val="WW8Num38z3"/>
    <w:rsid w:val="006F2391"/>
    <w:rPr>
      <w:rFonts w:ascii="Symbol" w:hAnsi="Symbol" w:cs="Symbol" w:hint="default"/>
    </w:rPr>
  </w:style>
  <w:style w:type="character" w:customStyle="1" w:styleId="WW8Num39z1">
    <w:name w:val="WW8Num39z1"/>
    <w:rsid w:val="006F2391"/>
    <w:rPr>
      <w:rFonts w:ascii="Courier New" w:hAnsi="Courier New" w:cs="Courier New" w:hint="default"/>
    </w:rPr>
  </w:style>
  <w:style w:type="character" w:customStyle="1" w:styleId="WW8Num39z3">
    <w:name w:val="WW8Num39z3"/>
    <w:rsid w:val="006F2391"/>
    <w:rPr>
      <w:rFonts w:ascii="Symbol" w:hAnsi="Symbol" w:cs="Symbol" w:hint="default"/>
    </w:rPr>
  </w:style>
  <w:style w:type="character" w:customStyle="1" w:styleId="WW8Num40z1">
    <w:name w:val="WW8Num40z1"/>
    <w:rsid w:val="006F2391"/>
    <w:rPr>
      <w:rFonts w:ascii="Courier New" w:hAnsi="Courier New" w:cs="Courier New" w:hint="default"/>
    </w:rPr>
  </w:style>
  <w:style w:type="character" w:customStyle="1" w:styleId="WW8Num40z3">
    <w:name w:val="WW8Num40z3"/>
    <w:rsid w:val="006F2391"/>
    <w:rPr>
      <w:rFonts w:ascii="Symbol" w:hAnsi="Symbol" w:cs="Symbol" w:hint="default"/>
    </w:rPr>
  </w:style>
  <w:style w:type="character" w:customStyle="1" w:styleId="WW8Num41z1">
    <w:name w:val="WW8Num41z1"/>
    <w:rsid w:val="006F2391"/>
    <w:rPr>
      <w:rFonts w:ascii="Courier New" w:hAnsi="Courier New" w:cs="Courier New" w:hint="default"/>
    </w:rPr>
  </w:style>
  <w:style w:type="character" w:customStyle="1" w:styleId="WW8Num41z3">
    <w:name w:val="WW8Num41z3"/>
    <w:rsid w:val="006F2391"/>
    <w:rPr>
      <w:rFonts w:ascii="Symbol" w:hAnsi="Symbol" w:cs="Symbol" w:hint="default"/>
    </w:rPr>
  </w:style>
  <w:style w:type="character" w:customStyle="1" w:styleId="WW8Num42z1">
    <w:name w:val="WW8Num42z1"/>
    <w:rsid w:val="006F2391"/>
    <w:rPr>
      <w:rFonts w:ascii="Courier New" w:hAnsi="Courier New" w:cs="Courier New" w:hint="default"/>
    </w:rPr>
  </w:style>
  <w:style w:type="character" w:customStyle="1" w:styleId="WW8Num42z3">
    <w:name w:val="WW8Num42z3"/>
    <w:rsid w:val="006F2391"/>
    <w:rPr>
      <w:rFonts w:ascii="Symbol" w:hAnsi="Symbol" w:cs="Symbol" w:hint="default"/>
    </w:rPr>
  </w:style>
  <w:style w:type="character" w:customStyle="1" w:styleId="WW8Num43z1">
    <w:name w:val="WW8Num43z1"/>
    <w:rsid w:val="006F2391"/>
    <w:rPr>
      <w:rFonts w:ascii="Courier New" w:hAnsi="Courier New" w:cs="Courier New" w:hint="default"/>
    </w:rPr>
  </w:style>
  <w:style w:type="character" w:customStyle="1" w:styleId="WW8Num43z3">
    <w:name w:val="WW8Num43z3"/>
    <w:rsid w:val="006F2391"/>
    <w:rPr>
      <w:rFonts w:ascii="Symbol" w:hAnsi="Symbol" w:cs="Symbol" w:hint="default"/>
    </w:rPr>
  </w:style>
  <w:style w:type="character" w:customStyle="1" w:styleId="WW8Num44z1">
    <w:name w:val="WW8Num44z1"/>
    <w:rsid w:val="006F2391"/>
    <w:rPr>
      <w:rFonts w:ascii="Courier New" w:hAnsi="Courier New" w:cs="Courier New" w:hint="default"/>
    </w:rPr>
  </w:style>
  <w:style w:type="character" w:customStyle="1" w:styleId="WW8Num44z3">
    <w:name w:val="WW8Num44z3"/>
    <w:rsid w:val="006F2391"/>
    <w:rPr>
      <w:rFonts w:ascii="Symbol" w:hAnsi="Symbol" w:cs="Symbol" w:hint="default"/>
    </w:rPr>
  </w:style>
  <w:style w:type="character" w:customStyle="1" w:styleId="WW8Num45z1">
    <w:name w:val="WW8Num45z1"/>
    <w:rsid w:val="006F2391"/>
    <w:rPr>
      <w:rFonts w:ascii="Courier New" w:hAnsi="Courier New" w:cs="Courier New" w:hint="default"/>
    </w:rPr>
  </w:style>
  <w:style w:type="character" w:customStyle="1" w:styleId="WW8Num45z3">
    <w:name w:val="WW8Num45z3"/>
    <w:rsid w:val="006F2391"/>
    <w:rPr>
      <w:rFonts w:ascii="Symbol" w:hAnsi="Symbol" w:cs="Symbol" w:hint="default"/>
    </w:rPr>
  </w:style>
  <w:style w:type="character" w:customStyle="1" w:styleId="WW8Num46z1">
    <w:name w:val="WW8Num46z1"/>
    <w:rsid w:val="006F2391"/>
  </w:style>
  <w:style w:type="character" w:customStyle="1" w:styleId="WW8Num46z2">
    <w:name w:val="WW8Num46z2"/>
    <w:rsid w:val="006F2391"/>
  </w:style>
  <w:style w:type="character" w:customStyle="1" w:styleId="WW8Num46z3">
    <w:name w:val="WW8Num46z3"/>
    <w:rsid w:val="006F2391"/>
  </w:style>
  <w:style w:type="character" w:customStyle="1" w:styleId="WW8Num46z4">
    <w:name w:val="WW8Num46z4"/>
    <w:rsid w:val="006F2391"/>
  </w:style>
  <w:style w:type="character" w:customStyle="1" w:styleId="WW8Num46z5">
    <w:name w:val="WW8Num46z5"/>
    <w:rsid w:val="006F2391"/>
  </w:style>
  <w:style w:type="character" w:customStyle="1" w:styleId="WW8Num46z6">
    <w:name w:val="WW8Num46z6"/>
    <w:rsid w:val="006F2391"/>
  </w:style>
  <w:style w:type="character" w:customStyle="1" w:styleId="WW8Num46z7">
    <w:name w:val="WW8Num46z7"/>
    <w:rsid w:val="006F2391"/>
  </w:style>
  <w:style w:type="character" w:customStyle="1" w:styleId="WW8Num46z8">
    <w:name w:val="WW8Num46z8"/>
    <w:rsid w:val="006F2391"/>
  </w:style>
  <w:style w:type="character" w:customStyle="1" w:styleId="articol1">
    <w:name w:val="articol1"/>
    <w:rsid w:val="006F2391"/>
    <w:rPr>
      <w:b/>
      <w:bCs/>
      <w:color w:val="009500"/>
    </w:rPr>
  </w:style>
  <w:style w:type="character" w:customStyle="1" w:styleId="alineat1">
    <w:name w:val="alineat1"/>
    <w:rsid w:val="006F2391"/>
    <w:rPr>
      <w:b/>
      <w:bCs/>
      <w:color w:val="000000"/>
    </w:rPr>
  </w:style>
  <w:style w:type="character" w:styleId="PageNumber">
    <w:name w:val="page number"/>
    <w:basedOn w:val="Fontdeparagrafimplicit1"/>
    <w:rsid w:val="006F2391"/>
  </w:style>
  <w:style w:type="character" w:customStyle="1" w:styleId="tpa1">
    <w:name w:val="tpa1"/>
    <w:basedOn w:val="Fontdeparagrafimplicit1"/>
    <w:rsid w:val="006F2391"/>
  </w:style>
  <w:style w:type="character" w:customStyle="1" w:styleId="hl1">
    <w:name w:val="hl1"/>
    <w:rsid w:val="006F2391"/>
    <w:rPr>
      <w:rFonts w:ascii="Verdana" w:hAnsi="Verdana" w:cs="Verdana" w:hint="default"/>
      <w:b/>
      <w:bCs/>
      <w:color w:val="FFFFFF"/>
      <w:sz w:val="28"/>
      <w:szCs w:val="28"/>
      <w:shd w:val="clear" w:color="auto" w:fill="004080"/>
    </w:rPr>
  </w:style>
  <w:style w:type="character" w:styleId="Strong">
    <w:name w:val="Strong"/>
    <w:qFormat/>
    <w:rsid w:val="006F2391"/>
    <w:rPr>
      <w:b/>
      <w:bCs/>
    </w:rPr>
  </w:style>
  <w:style w:type="character" w:customStyle="1" w:styleId="default">
    <w:name w:val="default"/>
    <w:rsid w:val="006F2391"/>
    <w:rPr>
      <w:rFonts w:ascii="Arial" w:hAnsi="Arial" w:cs="Arial"/>
      <w:color w:val="auto"/>
      <w:sz w:val="24"/>
      <w:shd w:val="clear" w:color="auto" w:fill="008080"/>
    </w:rPr>
  </w:style>
  <w:style w:type="character" w:customStyle="1" w:styleId="XFootNote">
    <w:name w:val="XFootNote"/>
    <w:rsid w:val="006F2391"/>
    <w:rPr>
      <w:rFonts w:ascii="Book Antiqua" w:hAnsi="Book Antiqua" w:cs="Book Antiqua"/>
      <w:position w:val="0"/>
      <w:sz w:val="14"/>
      <w:vertAlign w:val="baseline"/>
    </w:rPr>
  </w:style>
  <w:style w:type="character" w:customStyle="1" w:styleId="Bullets">
    <w:name w:val="Bullets"/>
    <w:rsid w:val="006F2391"/>
    <w:rPr>
      <w:rFonts w:ascii="OpenSymbol" w:eastAsia="OpenSymbol" w:hAnsi="OpenSymbol" w:cs="OpenSymbol"/>
    </w:rPr>
  </w:style>
  <w:style w:type="character" w:customStyle="1" w:styleId="NumberingSymbols">
    <w:name w:val="Numbering Symbols"/>
    <w:rsid w:val="006F2391"/>
  </w:style>
  <w:style w:type="character" w:customStyle="1" w:styleId="apple-style-span">
    <w:name w:val="apple-style-span"/>
    <w:rsid w:val="006F2391"/>
  </w:style>
  <w:style w:type="character" w:styleId="Hyperlink">
    <w:name w:val="Hyperlink"/>
    <w:uiPriority w:val="99"/>
    <w:rsid w:val="006F2391"/>
    <w:rPr>
      <w:color w:val="0000FF"/>
      <w:u w:val="single"/>
    </w:rPr>
  </w:style>
  <w:style w:type="character" w:customStyle="1" w:styleId="apple-converted-space">
    <w:name w:val="apple-converted-space"/>
    <w:rsid w:val="006F2391"/>
  </w:style>
  <w:style w:type="paragraph" w:customStyle="1" w:styleId="Heading">
    <w:name w:val="Heading"/>
    <w:basedOn w:val="Normal"/>
    <w:next w:val="BodyText"/>
    <w:rsid w:val="006F2391"/>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6F2391"/>
    <w:pPr>
      <w:suppressAutoHyphens/>
    </w:pPr>
    <w:rPr>
      <w:rFonts w:cs="Mangal"/>
      <w:bCs/>
      <w:i/>
      <w:iCs/>
      <w:kern w:val="1"/>
      <w:sz w:val="24"/>
      <w:lang w:val="en-US" w:eastAsia="ar-SA"/>
    </w:rPr>
  </w:style>
  <w:style w:type="paragraph" w:styleId="Caption">
    <w:name w:val="caption"/>
    <w:basedOn w:val="Normal"/>
    <w:qFormat/>
    <w:rsid w:val="006F2391"/>
    <w:pPr>
      <w:suppressLineNumbers/>
      <w:suppressAutoHyphens/>
      <w:spacing w:before="120" w:after="120"/>
    </w:pPr>
    <w:rPr>
      <w:rFonts w:cs="Mangal"/>
      <w:i/>
      <w:iCs/>
      <w:kern w:val="1"/>
      <w:lang w:eastAsia="ar-SA"/>
    </w:rPr>
  </w:style>
  <w:style w:type="paragraph" w:customStyle="1" w:styleId="Index">
    <w:name w:val="Index"/>
    <w:basedOn w:val="Normal"/>
    <w:rsid w:val="006F2391"/>
    <w:pPr>
      <w:suppressLineNumbers/>
      <w:suppressAutoHyphens/>
    </w:pPr>
    <w:rPr>
      <w:rFonts w:cs="Mangal"/>
      <w:kern w:val="1"/>
      <w:lang w:eastAsia="ar-SA"/>
    </w:rPr>
  </w:style>
  <w:style w:type="paragraph" w:customStyle="1" w:styleId="Indentcorptext31">
    <w:name w:val="Indent corp text 31"/>
    <w:basedOn w:val="Normal"/>
    <w:rsid w:val="006F2391"/>
    <w:pPr>
      <w:suppressAutoHyphens/>
      <w:ind w:left="180"/>
    </w:pPr>
    <w:rPr>
      <w:kern w:val="1"/>
      <w:lang w:val="ro-RO" w:eastAsia="ar-SA"/>
    </w:rPr>
  </w:style>
  <w:style w:type="paragraph" w:styleId="NormalWeb">
    <w:name w:val="Normal (Web)"/>
    <w:basedOn w:val="Normal"/>
    <w:rsid w:val="006F2391"/>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6F2391"/>
    <w:pPr>
      <w:suppressAutoHyphens/>
      <w:spacing w:after="240"/>
      <w:ind w:left="483"/>
    </w:pPr>
    <w:rPr>
      <w:kern w:val="1"/>
      <w:szCs w:val="20"/>
      <w:lang w:val="fr-FR" w:eastAsia="ar-SA"/>
    </w:rPr>
  </w:style>
  <w:style w:type="paragraph" w:customStyle="1" w:styleId="TextnBalon1">
    <w:name w:val="Text în Balon1"/>
    <w:basedOn w:val="Normal"/>
    <w:rsid w:val="006F2391"/>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6F2391"/>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6F2391"/>
    <w:pPr>
      <w:suppressAutoHyphens/>
      <w:spacing w:after="120" w:line="480" w:lineRule="auto"/>
    </w:pPr>
    <w:rPr>
      <w:kern w:val="1"/>
      <w:lang w:val="ro-RO" w:eastAsia="ar-SA"/>
    </w:rPr>
  </w:style>
  <w:style w:type="paragraph" w:customStyle="1" w:styleId="Buline">
    <w:name w:val="Buline"/>
    <w:basedOn w:val="Normal"/>
    <w:next w:val="Listcumarcatori1"/>
    <w:rsid w:val="006F2391"/>
    <w:pPr>
      <w:numPr>
        <w:numId w:val="7"/>
      </w:numPr>
      <w:suppressAutoHyphens/>
      <w:spacing w:before="40" w:after="40"/>
    </w:pPr>
    <w:rPr>
      <w:kern w:val="1"/>
      <w:lang w:val="en-GB" w:eastAsia="ar-SA"/>
    </w:rPr>
  </w:style>
  <w:style w:type="paragraph" w:customStyle="1" w:styleId="Style1">
    <w:name w:val="Style1"/>
    <w:basedOn w:val="Normal"/>
    <w:rsid w:val="006F2391"/>
    <w:pPr>
      <w:suppressAutoHyphens/>
    </w:pPr>
    <w:rPr>
      <w:rFonts w:ascii="Arial" w:hAnsi="Arial" w:cs="Arial"/>
      <w:kern w:val="1"/>
      <w:lang w:val="ro-RO" w:eastAsia="ar-SA"/>
    </w:rPr>
  </w:style>
  <w:style w:type="paragraph" w:customStyle="1" w:styleId="Style2">
    <w:name w:val="Style2"/>
    <w:basedOn w:val="Normal"/>
    <w:rsid w:val="006F2391"/>
    <w:pPr>
      <w:suppressAutoHyphens/>
    </w:pPr>
    <w:rPr>
      <w:rFonts w:ascii="Arial" w:hAnsi="Arial" w:cs="Arial"/>
      <w:kern w:val="1"/>
      <w:lang w:val="ro-RO" w:eastAsia="ar-SA"/>
    </w:rPr>
  </w:style>
  <w:style w:type="paragraph" w:customStyle="1" w:styleId="Style3">
    <w:name w:val="Style3"/>
    <w:next w:val="Normal"/>
    <w:rsid w:val="006F2391"/>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6F2391"/>
    <w:pPr>
      <w:suppressAutoHyphens/>
      <w:jc w:val="center"/>
    </w:pPr>
    <w:rPr>
      <w:kern w:val="1"/>
      <w:szCs w:val="22"/>
      <w:lang w:eastAsia="ar-SA"/>
    </w:rPr>
  </w:style>
  <w:style w:type="paragraph" w:styleId="BodyTextIndent">
    <w:name w:val="Body Text Indent"/>
    <w:basedOn w:val="Normal"/>
    <w:link w:val="BodyTextIndentChar"/>
    <w:rsid w:val="006F2391"/>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6F2391"/>
    <w:rPr>
      <w:rFonts w:ascii="Times New Roman" w:eastAsia="Times New Roman" w:hAnsi="Times New Roman" w:cs="Times New Roman"/>
      <w:kern w:val="1"/>
      <w:sz w:val="24"/>
      <w:szCs w:val="24"/>
      <w:lang w:val="en-US" w:eastAsia="ar-SA"/>
    </w:rPr>
  </w:style>
  <w:style w:type="paragraph" w:customStyle="1" w:styleId="Body">
    <w:name w:val="Body"/>
    <w:rsid w:val="006F2391"/>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6F2391"/>
    <w:pPr>
      <w:suppressAutoHyphens/>
    </w:pPr>
    <w:rPr>
      <w:bCs/>
      <w:i/>
      <w:iCs/>
      <w:kern w:val="1"/>
      <w:sz w:val="24"/>
      <w:lang w:val="en-US" w:eastAsia="ar-SA"/>
    </w:rPr>
  </w:style>
  <w:style w:type="paragraph" w:customStyle="1" w:styleId="TableContents">
    <w:name w:val="Table Contents"/>
    <w:basedOn w:val="Normal"/>
    <w:rsid w:val="006F2391"/>
    <w:pPr>
      <w:suppressLineNumbers/>
      <w:suppressAutoHyphens/>
    </w:pPr>
    <w:rPr>
      <w:kern w:val="1"/>
      <w:lang w:eastAsia="ar-SA"/>
    </w:rPr>
  </w:style>
  <w:style w:type="paragraph" w:customStyle="1" w:styleId="TableHeading">
    <w:name w:val="Table Heading"/>
    <w:basedOn w:val="TableContents"/>
    <w:rsid w:val="006F2391"/>
    <w:pPr>
      <w:jc w:val="center"/>
    </w:pPr>
    <w:rPr>
      <w:b/>
      <w:bCs/>
    </w:rPr>
  </w:style>
  <w:style w:type="paragraph" w:styleId="NoSpacing">
    <w:name w:val="No Spacing"/>
    <w:link w:val="NoSpacingChar"/>
    <w:qFormat/>
    <w:rsid w:val="006F2391"/>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6F2391"/>
    <w:rPr>
      <w:rFonts w:ascii="Calibri" w:eastAsia="Times New Roman" w:hAnsi="Calibri" w:cs="Times New Roman"/>
      <w:lang w:eastAsia="ro-RO"/>
    </w:rPr>
  </w:style>
  <w:style w:type="paragraph" w:customStyle="1" w:styleId="Default0">
    <w:name w:val="Default"/>
    <w:rsid w:val="006F2391"/>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6F2391"/>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6F2391"/>
    <w:pPr>
      <w:suppressAutoHyphens/>
      <w:ind w:left="240"/>
    </w:pPr>
    <w:rPr>
      <w:kern w:val="1"/>
      <w:lang w:eastAsia="ar-SA"/>
    </w:rPr>
  </w:style>
  <w:style w:type="paragraph" w:styleId="TOC1">
    <w:name w:val="toc 1"/>
    <w:basedOn w:val="Normal"/>
    <w:next w:val="Normal"/>
    <w:autoRedefine/>
    <w:uiPriority w:val="39"/>
    <w:unhideWhenUsed/>
    <w:rsid w:val="006F2391"/>
    <w:pPr>
      <w:tabs>
        <w:tab w:val="left" w:pos="440"/>
        <w:tab w:val="right" w:leader="dot" w:pos="10280"/>
      </w:tabs>
      <w:suppressAutoHyphens/>
    </w:pPr>
    <w:rPr>
      <w:kern w:val="1"/>
      <w:lang w:eastAsia="ar-SA"/>
    </w:rPr>
  </w:style>
  <w:style w:type="paragraph" w:styleId="Revision">
    <w:name w:val="Revision"/>
    <w:hidden/>
    <w:uiPriority w:val="99"/>
    <w:semiHidden/>
    <w:rsid w:val="006F2391"/>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6F2391"/>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6F2391"/>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6F2391"/>
    <w:pPr>
      <w:keepNext/>
      <w:numPr>
        <w:ilvl w:val="4"/>
        <w:numId w:val="14"/>
      </w:numPr>
      <w:suppressAutoHyphens/>
      <w:outlineLvl w:val="4"/>
    </w:pPr>
    <w:rPr>
      <w:i/>
      <w:iCs/>
      <w:kern w:val="1"/>
      <w:lang w:eastAsia="ar-SA"/>
    </w:rPr>
  </w:style>
  <w:style w:type="paragraph" w:styleId="Heading6">
    <w:name w:val="heading 6"/>
    <w:basedOn w:val="Normal"/>
    <w:next w:val="Normal"/>
    <w:link w:val="Heading6Char"/>
    <w:qFormat/>
    <w:rsid w:val="006F2391"/>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6F2391"/>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6F2391"/>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6F2391"/>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6F2391"/>
    <w:rPr>
      <w:rFonts w:ascii="Times New Roman" w:eastAsia="Times New Roman" w:hAnsi="Times New Roman" w:cs="Times New Roman"/>
      <w:b/>
      <w:bCs/>
      <w:kern w:val="1"/>
      <w:sz w:val="24"/>
      <w:szCs w:val="32"/>
      <w:lang w:eastAsia="ar-SA"/>
    </w:rPr>
  </w:style>
  <w:style w:type="character" w:customStyle="1" w:styleId="WW8Num1z0">
    <w:name w:val="WW8Num1z0"/>
    <w:rsid w:val="006F2391"/>
    <w:rPr>
      <w:rFonts w:ascii="Wingdings" w:hAnsi="Wingdings" w:cs="Wingdings" w:hint="default"/>
      <w:lang w:val="ro-RO"/>
    </w:rPr>
  </w:style>
  <w:style w:type="character" w:customStyle="1" w:styleId="WW8Num1z1">
    <w:name w:val="WW8Num1z1"/>
    <w:rsid w:val="006F2391"/>
    <w:rPr>
      <w:rFonts w:ascii="Courier New" w:hAnsi="Courier New" w:cs="Courier New" w:hint="default"/>
    </w:rPr>
  </w:style>
  <w:style w:type="character" w:customStyle="1" w:styleId="WW8Num1z2">
    <w:name w:val="WW8Num1z2"/>
    <w:rsid w:val="006F2391"/>
  </w:style>
  <w:style w:type="character" w:customStyle="1" w:styleId="WW8Num1z3">
    <w:name w:val="WW8Num1z3"/>
    <w:rsid w:val="006F2391"/>
    <w:rPr>
      <w:rFonts w:ascii="Symbol" w:hAnsi="Symbol" w:cs="Symbol" w:hint="default"/>
    </w:rPr>
  </w:style>
  <w:style w:type="character" w:customStyle="1" w:styleId="WW8Num1z4">
    <w:name w:val="WW8Num1z4"/>
    <w:rsid w:val="006F2391"/>
  </w:style>
  <w:style w:type="character" w:customStyle="1" w:styleId="WW8Num1z5">
    <w:name w:val="WW8Num1z5"/>
    <w:rsid w:val="006F2391"/>
  </w:style>
  <w:style w:type="character" w:customStyle="1" w:styleId="WW8Num1z6">
    <w:name w:val="WW8Num1z6"/>
    <w:rsid w:val="006F2391"/>
  </w:style>
  <w:style w:type="character" w:customStyle="1" w:styleId="WW8Num1z7">
    <w:name w:val="WW8Num1z7"/>
    <w:rsid w:val="006F2391"/>
  </w:style>
  <w:style w:type="character" w:customStyle="1" w:styleId="WW8Num1z8">
    <w:name w:val="WW8Num1z8"/>
    <w:rsid w:val="006F2391"/>
  </w:style>
  <w:style w:type="character" w:customStyle="1" w:styleId="WW8Num2z0">
    <w:name w:val="WW8Num2z0"/>
    <w:rsid w:val="006F2391"/>
    <w:rPr>
      <w:rFonts w:ascii="Wingdings" w:hAnsi="Wingdings" w:cs="Wingdings" w:hint="default"/>
      <w:lang w:val="ro-RO"/>
    </w:rPr>
  </w:style>
  <w:style w:type="character" w:customStyle="1" w:styleId="WW8Num3z0">
    <w:name w:val="WW8Num3z0"/>
    <w:rsid w:val="006F2391"/>
    <w:rPr>
      <w:rFonts w:ascii="Wingdings" w:hAnsi="Wingdings" w:cs="Wingdings" w:hint="default"/>
      <w:lang w:val="ro-RO"/>
    </w:rPr>
  </w:style>
  <w:style w:type="character" w:customStyle="1" w:styleId="WW8Num4z0">
    <w:name w:val="WW8Num4z0"/>
    <w:rsid w:val="006F2391"/>
    <w:rPr>
      <w:rFonts w:ascii="Wingdings" w:hAnsi="Wingdings" w:cs="Wingdings" w:hint="default"/>
      <w:lang w:val="ro-RO"/>
    </w:rPr>
  </w:style>
  <w:style w:type="character" w:customStyle="1" w:styleId="WW8Num5z0">
    <w:name w:val="WW8Num5z0"/>
    <w:rsid w:val="006F2391"/>
    <w:rPr>
      <w:rFonts w:ascii="Wingdings" w:hAnsi="Wingdings" w:cs="Wingdings" w:hint="default"/>
      <w:lang w:val="ro-RO"/>
    </w:rPr>
  </w:style>
  <w:style w:type="character" w:customStyle="1" w:styleId="WW8Num6z0">
    <w:name w:val="WW8Num6z0"/>
    <w:rsid w:val="006F2391"/>
    <w:rPr>
      <w:rFonts w:hint="default"/>
      <w:lang w:val="ro-RO"/>
    </w:rPr>
  </w:style>
  <w:style w:type="character" w:customStyle="1" w:styleId="WW8Num7z0">
    <w:name w:val="WW8Num7z0"/>
    <w:rsid w:val="006F2391"/>
    <w:rPr>
      <w:rFonts w:hint="default"/>
      <w:lang w:val="ro-RO"/>
    </w:rPr>
  </w:style>
  <w:style w:type="character" w:customStyle="1" w:styleId="WW8Num7z1">
    <w:name w:val="WW8Num7z1"/>
    <w:rsid w:val="006F2391"/>
  </w:style>
  <w:style w:type="character" w:customStyle="1" w:styleId="WW8Num7z2">
    <w:name w:val="WW8Num7z2"/>
    <w:rsid w:val="006F2391"/>
  </w:style>
  <w:style w:type="character" w:customStyle="1" w:styleId="WW8Num7z3">
    <w:name w:val="WW8Num7z3"/>
    <w:rsid w:val="006F2391"/>
  </w:style>
  <w:style w:type="character" w:customStyle="1" w:styleId="WW8Num7z4">
    <w:name w:val="WW8Num7z4"/>
    <w:rsid w:val="006F2391"/>
  </w:style>
  <w:style w:type="character" w:customStyle="1" w:styleId="WW8Num7z5">
    <w:name w:val="WW8Num7z5"/>
    <w:rsid w:val="006F2391"/>
  </w:style>
  <w:style w:type="character" w:customStyle="1" w:styleId="WW8Num7z6">
    <w:name w:val="WW8Num7z6"/>
    <w:rsid w:val="006F2391"/>
  </w:style>
  <w:style w:type="character" w:customStyle="1" w:styleId="WW8Num7z7">
    <w:name w:val="WW8Num7z7"/>
    <w:rsid w:val="006F2391"/>
  </w:style>
  <w:style w:type="character" w:customStyle="1" w:styleId="WW8Num7z8">
    <w:name w:val="WW8Num7z8"/>
    <w:rsid w:val="006F2391"/>
  </w:style>
  <w:style w:type="character" w:customStyle="1" w:styleId="WW8Num8z0">
    <w:name w:val="WW8Num8z0"/>
    <w:rsid w:val="006F2391"/>
    <w:rPr>
      <w:rFonts w:cs="Courier New" w:hint="default"/>
    </w:rPr>
  </w:style>
  <w:style w:type="character" w:customStyle="1" w:styleId="WW8Num9z0">
    <w:name w:val="WW8Num9z0"/>
    <w:rsid w:val="006F2391"/>
    <w:rPr>
      <w:rFonts w:ascii="Wingdings" w:hAnsi="Wingdings" w:cs="Wingdings" w:hint="default"/>
      <w:color w:val="000000"/>
    </w:rPr>
  </w:style>
  <w:style w:type="character" w:customStyle="1" w:styleId="WW8Num9z1">
    <w:name w:val="WW8Num9z1"/>
    <w:rsid w:val="006F2391"/>
    <w:rPr>
      <w:rFonts w:ascii="Courier New" w:hAnsi="Courier New" w:cs="Courier New" w:hint="default"/>
    </w:rPr>
  </w:style>
  <w:style w:type="character" w:customStyle="1" w:styleId="WW8Num9z2">
    <w:name w:val="WW8Num9z2"/>
    <w:rsid w:val="006F2391"/>
  </w:style>
  <w:style w:type="character" w:customStyle="1" w:styleId="WW8Num9z3">
    <w:name w:val="WW8Num9z3"/>
    <w:rsid w:val="006F2391"/>
    <w:rPr>
      <w:rFonts w:ascii="Symbol" w:hAnsi="Symbol" w:cs="Symbol" w:hint="default"/>
    </w:rPr>
  </w:style>
  <w:style w:type="character" w:customStyle="1" w:styleId="WW8Num9z4">
    <w:name w:val="WW8Num9z4"/>
    <w:rsid w:val="006F2391"/>
  </w:style>
  <w:style w:type="character" w:customStyle="1" w:styleId="WW8Num9z5">
    <w:name w:val="WW8Num9z5"/>
    <w:rsid w:val="006F2391"/>
  </w:style>
  <w:style w:type="character" w:customStyle="1" w:styleId="WW8Num9z6">
    <w:name w:val="WW8Num9z6"/>
    <w:rsid w:val="006F2391"/>
  </w:style>
  <w:style w:type="character" w:customStyle="1" w:styleId="WW8Num9z7">
    <w:name w:val="WW8Num9z7"/>
    <w:rsid w:val="006F2391"/>
  </w:style>
  <w:style w:type="character" w:customStyle="1" w:styleId="WW8Num9z8">
    <w:name w:val="WW8Num9z8"/>
    <w:rsid w:val="006F2391"/>
  </w:style>
  <w:style w:type="character" w:customStyle="1" w:styleId="WW8Num10z0">
    <w:name w:val="WW8Num10z0"/>
    <w:rsid w:val="006F2391"/>
    <w:rPr>
      <w:rFonts w:hint="default"/>
      <w:i w:val="0"/>
      <w:lang w:val="ro-RO"/>
    </w:rPr>
  </w:style>
  <w:style w:type="character" w:customStyle="1" w:styleId="WW8Num11z0">
    <w:name w:val="WW8Num11z0"/>
    <w:rsid w:val="006F2391"/>
    <w:rPr>
      <w:rFonts w:ascii="Wingdings" w:hAnsi="Wingdings" w:cs="Wingdings" w:hint="default"/>
      <w:lang w:val="ro-RO"/>
    </w:rPr>
  </w:style>
  <w:style w:type="character" w:customStyle="1" w:styleId="WW8Num12z0">
    <w:name w:val="WW8Num12z0"/>
    <w:rsid w:val="006F2391"/>
    <w:rPr>
      <w:rFonts w:ascii="Wingdings" w:hAnsi="Wingdings" w:cs="Wingdings" w:hint="default"/>
      <w:lang w:val="ro-RO"/>
    </w:rPr>
  </w:style>
  <w:style w:type="character" w:customStyle="1" w:styleId="WW8Num13z0">
    <w:name w:val="WW8Num13z0"/>
    <w:rsid w:val="006F2391"/>
    <w:rPr>
      <w:rFonts w:hint="default"/>
    </w:rPr>
  </w:style>
  <w:style w:type="character" w:customStyle="1" w:styleId="WW8Num14z0">
    <w:name w:val="WW8Num14z0"/>
    <w:rsid w:val="006F2391"/>
    <w:rPr>
      <w:rFonts w:ascii="Symbol" w:hAnsi="Symbol" w:cs="Symbol" w:hint="default"/>
    </w:rPr>
  </w:style>
  <w:style w:type="character" w:customStyle="1" w:styleId="WW8Num15z0">
    <w:name w:val="WW8Num15z0"/>
    <w:rsid w:val="006F2391"/>
    <w:rPr>
      <w:rFonts w:hint="default"/>
    </w:rPr>
  </w:style>
  <w:style w:type="character" w:customStyle="1" w:styleId="WW8Num16z0">
    <w:name w:val="WW8Num16z0"/>
    <w:rsid w:val="006F2391"/>
    <w:rPr>
      <w:rFonts w:ascii="Wingdings" w:hAnsi="Wingdings" w:cs="Wingdings" w:hint="default"/>
      <w:lang w:val="ro-RO"/>
    </w:rPr>
  </w:style>
  <w:style w:type="character" w:customStyle="1" w:styleId="WW8Num17z0">
    <w:name w:val="WW8Num17z0"/>
    <w:rsid w:val="006F2391"/>
    <w:rPr>
      <w:rFonts w:ascii="Wingdings" w:hAnsi="Wingdings" w:cs="Wingdings" w:hint="default"/>
      <w:lang w:val="ro-RO"/>
    </w:rPr>
  </w:style>
  <w:style w:type="character" w:customStyle="1" w:styleId="WW8Num18z0">
    <w:name w:val="WW8Num18z0"/>
    <w:rsid w:val="006F2391"/>
    <w:rPr>
      <w:rFonts w:ascii="Wingdings" w:hAnsi="Wingdings" w:cs="Wingdings" w:hint="default"/>
    </w:rPr>
  </w:style>
  <w:style w:type="character" w:customStyle="1" w:styleId="WW8Num19z0">
    <w:name w:val="WW8Num19z0"/>
    <w:rsid w:val="006F2391"/>
    <w:rPr>
      <w:rFonts w:ascii="Symbol" w:hAnsi="Symbol" w:cs="Symbol" w:hint="default"/>
    </w:rPr>
  </w:style>
  <w:style w:type="character" w:customStyle="1" w:styleId="WW8Num20z0">
    <w:name w:val="WW8Num20z0"/>
    <w:rsid w:val="006F2391"/>
    <w:rPr>
      <w:rFonts w:ascii="Wingdings" w:hAnsi="Wingdings" w:cs="Wingdings" w:hint="default"/>
      <w:lang w:val="ro-RO"/>
    </w:rPr>
  </w:style>
  <w:style w:type="character" w:customStyle="1" w:styleId="WW8Num20z1">
    <w:name w:val="WW8Num20z1"/>
    <w:rsid w:val="006F2391"/>
    <w:rPr>
      <w:rFonts w:ascii="Courier New" w:hAnsi="Courier New" w:cs="Courier New" w:hint="default"/>
    </w:rPr>
  </w:style>
  <w:style w:type="character" w:customStyle="1" w:styleId="WW8Num20z2">
    <w:name w:val="WW8Num20z2"/>
    <w:rsid w:val="006F2391"/>
  </w:style>
  <w:style w:type="character" w:customStyle="1" w:styleId="WW8Num20z3">
    <w:name w:val="WW8Num20z3"/>
    <w:rsid w:val="006F2391"/>
    <w:rPr>
      <w:rFonts w:ascii="Symbol" w:hAnsi="Symbol" w:cs="Symbol" w:hint="default"/>
    </w:rPr>
  </w:style>
  <w:style w:type="character" w:customStyle="1" w:styleId="WW8Num20z4">
    <w:name w:val="WW8Num20z4"/>
    <w:rsid w:val="006F2391"/>
  </w:style>
  <w:style w:type="character" w:customStyle="1" w:styleId="WW8Num20z5">
    <w:name w:val="WW8Num20z5"/>
    <w:rsid w:val="006F2391"/>
  </w:style>
  <w:style w:type="character" w:customStyle="1" w:styleId="WW8Num20z6">
    <w:name w:val="WW8Num20z6"/>
    <w:rsid w:val="006F2391"/>
  </w:style>
  <w:style w:type="character" w:customStyle="1" w:styleId="WW8Num20z7">
    <w:name w:val="WW8Num20z7"/>
    <w:rsid w:val="006F2391"/>
  </w:style>
  <w:style w:type="character" w:customStyle="1" w:styleId="WW8Num20z8">
    <w:name w:val="WW8Num20z8"/>
    <w:rsid w:val="006F2391"/>
  </w:style>
  <w:style w:type="character" w:customStyle="1" w:styleId="WW8Num21z0">
    <w:name w:val="WW8Num21z0"/>
    <w:rsid w:val="006F2391"/>
    <w:rPr>
      <w:rFonts w:ascii="Wingdings" w:hAnsi="Wingdings" w:cs="Wingdings" w:hint="default"/>
    </w:rPr>
  </w:style>
  <w:style w:type="character" w:customStyle="1" w:styleId="WW8Num22z0">
    <w:name w:val="WW8Num22z0"/>
    <w:rsid w:val="006F2391"/>
    <w:rPr>
      <w:rFonts w:ascii="Wingdings" w:hAnsi="Wingdings" w:cs="Wingdings" w:hint="default"/>
      <w:lang w:val="ro-RO"/>
    </w:rPr>
  </w:style>
  <w:style w:type="character" w:customStyle="1" w:styleId="WW8Num23z0">
    <w:name w:val="WW8Num23z0"/>
    <w:rsid w:val="006F2391"/>
    <w:rPr>
      <w:rFonts w:ascii="Wingdings" w:hAnsi="Wingdings" w:cs="Wingdings" w:hint="default"/>
    </w:rPr>
  </w:style>
  <w:style w:type="character" w:customStyle="1" w:styleId="WW8Num24z0">
    <w:name w:val="WW8Num24z0"/>
    <w:rsid w:val="006F2391"/>
    <w:rPr>
      <w:rFonts w:ascii="Wingdings" w:hAnsi="Wingdings" w:cs="Wingdings" w:hint="default"/>
      <w:lang w:val="ro-RO"/>
    </w:rPr>
  </w:style>
  <w:style w:type="character" w:customStyle="1" w:styleId="WW8Num25z0">
    <w:name w:val="WW8Num25z0"/>
    <w:rsid w:val="006F2391"/>
    <w:rPr>
      <w:rFonts w:ascii="Wingdings" w:hAnsi="Wingdings" w:cs="Wingdings" w:hint="default"/>
      <w:lang w:val="ro-RO"/>
    </w:rPr>
  </w:style>
  <w:style w:type="character" w:customStyle="1" w:styleId="WW8Num26z0">
    <w:name w:val="WW8Num26z0"/>
    <w:rsid w:val="006F2391"/>
    <w:rPr>
      <w:rFonts w:ascii="Wingdings" w:hAnsi="Wingdings" w:cs="Wingdings" w:hint="default"/>
      <w:lang w:val="ro-RO"/>
    </w:rPr>
  </w:style>
  <w:style w:type="character" w:customStyle="1" w:styleId="WW8Num27z0">
    <w:name w:val="WW8Num27z0"/>
    <w:rsid w:val="006F2391"/>
    <w:rPr>
      <w:rFonts w:ascii="Wingdings" w:hAnsi="Wingdings" w:cs="Wingdings" w:hint="default"/>
      <w:lang w:val="ro-RO"/>
    </w:rPr>
  </w:style>
  <w:style w:type="character" w:customStyle="1" w:styleId="WW8Num28z0">
    <w:name w:val="WW8Num28z0"/>
    <w:rsid w:val="006F2391"/>
    <w:rPr>
      <w:rFonts w:ascii="Wingdings" w:hAnsi="Wingdings" w:cs="Wingdings" w:hint="default"/>
      <w:lang w:val="ro-RO"/>
    </w:rPr>
  </w:style>
  <w:style w:type="character" w:customStyle="1" w:styleId="WW8Num29z0">
    <w:name w:val="WW8Num29z0"/>
    <w:rsid w:val="006F2391"/>
    <w:rPr>
      <w:rFonts w:ascii="Symbol" w:hAnsi="Symbol" w:cs="Symbol" w:hint="default"/>
    </w:rPr>
  </w:style>
  <w:style w:type="character" w:customStyle="1" w:styleId="WW8Num30z0">
    <w:name w:val="WW8Num30z0"/>
    <w:rsid w:val="006F2391"/>
    <w:rPr>
      <w:rFonts w:ascii="Wingdings" w:hAnsi="Wingdings" w:cs="Wingdings" w:hint="default"/>
      <w:color w:val="FF0000"/>
      <w:lang w:val="ro-RO"/>
    </w:rPr>
  </w:style>
  <w:style w:type="character" w:customStyle="1" w:styleId="WW8Num31z0">
    <w:name w:val="WW8Num31z0"/>
    <w:rsid w:val="006F2391"/>
    <w:rPr>
      <w:rFonts w:ascii="Wingdings" w:hAnsi="Wingdings" w:cs="Wingdings" w:hint="default"/>
    </w:rPr>
  </w:style>
  <w:style w:type="character" w:customStyle="1" w:styleId="WW8Num32z0">
    <w:name w:val="WW8Num32z0"/>
    <w:rsid w:val="006F2391"/>
    <w:rPr>
      <w:rFonts w:ascii="Wingdings" w:hAnsi="Wingdings" w:cs="Wingdings" w:hint="default"/>
      <w:lang w:val="ro-RO"/>
    </w:rPr>
  </w:style>
  <w:style w:type="character" w:customStyle="1" w:styleId="WW8Num33z0">
    <w:name w:val="WW8Num33z0"/>
    <w:rsid w:val="006F2391"/>
    <w:rPr>
      <w:rFonts w:ascii="Symbol" w:hAnsi="Symbol" w:cs="Symbol" w:hint="default"/>
    </w:rPr>
  </w:style>
  <w:style w:type="character" w:customStyle="1" w:styleId="WW8Num34z0">
    <w:name w:val="WW8Num34z0"/>
    <w:rsid w:val="006F2391"/>
    <w:rPr>
      <w:rFonts w:ascii="Symbol" w:hAnsi="Symbol" w:cs="Symbol" w:hint="default"/>
    </w:rPr>
  </w:style>
  <w:style w:type="character" w:customStyle="1" w:styleId="WW8Num35z0">
    <w:name w:val="WW8Num35z0"/>
    <w:rsid w:val="006F2391"/>
    <w:rPr>
      <w:rFonts w:ascii="Wingdings" w:hAnsi="Wingdings" w:cs="Wingdings" w:hint="default"/>
    </w:rPr>
  </w:style>
  <w:style w:type="character" w:customStyle="1" w:styleId="WW8Num36z0">
    <w:name w:val="WW8Num36z0"/>
    <w:rsid w:val="006F2391"/>
    <w:rPr>
      <w:rFonts w:ascii="Wingdings" w:hAnsi="Wingdings" w:cs="Wingdings" w:hint="default"/>
    </w:rPr>
  </w:style>
  <w:style w:type="character" w:customStyle="1" w:styleId="WW8Num37z0">
    <w:name w:val="WW8Num37z0"/>
    <w:rsid w:val="006F2391"/>
    <w:rPr>
      <w:rFonts w:ascii="Wingdings" w:hAnsi="Wingdings" w:cs="Wingdings" w:hint="default"/>
    </w:rPr>
  </w:style>
  <w:style w:type="character" w:customStyle="1" w:styleId="WW8Num38z0">
    <w:name w:val="WW8Num38z0"/>
    <w:rsid w:val="006F2391"/>
    <w:rPr>
      <w:rFonts w:ascii="Wingdings" w:hAnsi="Wingdings" w:cs="Wingdings" w:hint="default"/>
    </w:rPr>
  </w:style>
  <w:style w:type="character" w:customStyle="1" w:styleId="WW8Num39z0">
    <w:name w:val="WW8Num39z0"/>
    <w:rsid w:val="006F2391"/>
    <w:rPr>
      <w:rFonts w:ascii="Wingdings" w:hAnsi="Wingdings" w:cs="Wingdings" w:hint="default"/>
    </w:rPr>
  </w:style>
  <w:style w:type="character" w:customStyle="1" w:styleId="WW8Num40z0">
    <w:name w:val="WW8Num40z0"/>
    <w:rsid w:val="006F2391"/>
    <w:rPr>
      <w:rFonts w:ascii="Wingdings" w:hAnsi="Wingdings" w:cs="Wingdings" w:hint="default"/>
    </w:rPr>
  </w:style>
  <w:style w:type="character" w:customStyle="1" w:styleId="WW8Num41z0">
    <w:name w:val="WW8Num41z0"/>
    <w:rsid w:val="006F2391"/>
    <w:rPr>
      <w:rFonts w:ascii="Wingdings" w:hAnsi="Wingdings" w:cs="Wingdings" w:hint="default"/>
      <w:lang w:val="ro-RO"/>
    </w:rPr>
  </w:style>
  <w:style w:type="character" w:customStyle="1" w:styleId="WW8Num42z0">
    <w:name w:val="WW8Num42z0"/>
    <w:rsid w:val="006F2391"/>
    <w:rPr>
      <w:rFonts w:ascii="Wingdings" w:hAnsi="Wingdings" w:cs="Wingdings" w:hint="default"/>
      <w:lang w:val="ro-RO"/>
    </w:rPr>
  </w:style>
  <w:style w:type="character" w:customStyle="1" w:styleId="WW8Num43z0">
    <w:name w:val="WW8Num43z0"/>
    <w:rsid w:val="006F2391"/>
    <w:rPr>
      <w:rFonts w:ascii="Wingdings" w:hAnsi="Wingdings" w:cs="Wingdings" w:hint="default"/>
    </w:rPr>
  </w:style>
  <w:style w:type="character" w:customStyle="1" w:styleId="WW8Num44z0">
    <w:name w:val="WW8Num44z0"/>
    <w:rsid w:val="006F2391"/>
    <w:rPr>
      <w:rFonts w:ascii="Wingdings" w:hAnsi="Wingdings" w:cs="Wingdings" w:hint="default"/>
    </w:rPr>
  </w:style>
  <w:style w:type="character" w:customStyle="1" w:styleId="WW8Num45z0">
    <w:name w:val="WW8Num45z0"/>
    <w:rsid w:val="006F2391"/>
    <w:rPr>
      <w:rFonts w:ascii="Wingdings" w:hAnsi="Wingdings" w:cs="Wingdings" w:hint="default"/>
    </w:rPr>
  </w:style>
  <w:style w:type="character" w:customStyle="1" w:styleId="WW8Num46z0">
    <w:name w:val="WW8Num46z0"/>
    <w:rsid w:val="006F2391"/>
    <w:rPr>
      <w:rFonts w:hint="default"/>
    </w:rPr>
  </w:style>
  <w:style w:type="character" w:customStyle="1" w:styleId="WW8Num47z0">
    <w:name w:val="WW8Num47z0"/>
    <w:rsid w:val="006F2391"/>
    <w:rPr>
      <w:rFonts w:hint="default"/>
    </w:rPr>
  </w:style>
  <w:style w:type="character" w:customStyle="1" w:styleId="WW8Num48z0">
    <w:name w:val="WW8Num48z0"/>
    <w:rsid w:val="006F2391"/>
    <w:rPr>
      <w:rFonts w:hint="default"/>
    </w:rPr>
  </w:style>
  <w:style w:type="character" w:customStyle="1" w:styleId="WW8Num49z0">
    <w:name w:val="WW8Num49z0"/>
    <w:rsid w:val="006F2391"/>
    <w:rPr>
      <w:rFonts w:hint="default"/>
    </w:rPr>
  </w:style>
  <w:style w:type="character" w:customStyle="1" w:styleId="WW8Num2z1">
    <w:name w:val="WW8Num2z1"/>
    <w:rsid w:val="006F2391"/>
    <w:rPr>
      <w:rFonts w:ascii="Courier New" w:hAnsi="Courier New" w:cs="Courier New" w:hint="default"/>
    </w:rPr>
  </w:style>
  <w:style w:type="character" w:customStyle="1" w:styleId="WW8Num2z3">
    <w:name w:val="WW8Num2z3"/>
    <w:rsid w:val="006F2391"/>
    <w:rPr>
      <w:rFonts w:ascii="Symbol" w:hAnsi="Symbol" w:cs="Symbol" w:hint="default"/>
    </w:rPr>
  </w:style>
  <w:style w:type="character" w:customStyle="1" w:styleId="WW8Num3z1">
    <w:name w:val="WW8Num3z1"/>
    <w:rsid w:val="006F2391"/>
    <w:rPr>
      <w:rFonts w:ascii="Courier New" w:hAnsi="Courier New" w:cs="Courier New" w:hint="default"/>
    </w:rPr>
  </w:style>
  <w:style w:type="character" w:customStyle="1" w:styleId="WW8Num3z3">
    <w:name w:val="WW8Num3z3"/>
    <w:rsid w:val="006F2391"/>
    <w:rPr>
      <w:rFonts w:ascii="Symbol" w:hAnsi="Symbol" w:cs="Symbol" w:hint="default"/>
    </w:rPr>
  </w:style>
  <w:style w:type="character" w:customStyle="1" w:styleId="WW8Num4z1">
    <w:name w:val="WW8Num4z1"/>
    <w:rsid w:val="006F2391"/>
    <w:rPr>
      <w:rFonts w:ascii="Courier New" w:hAnsi="Courier New" w:cs="Courier New" w:hint="default"/>
    </w:rPr>
  </w:style>
  <w:style w:type="character" w:customStyle="1" w:styleId="WW8Num4z3">
    <w:name w:val="WW8Num4z3"/>
    <w:rsid w:val="006F2391"/>
    <w:rPr>
      <w:rFonts w:ascii="Symbol" w:hAnsi="Symbol" w:cs="Symbol" w:hint="default"/>
    </w:rPr>
  </w:style>
  <w:style w:type="character" w:customStyle="1" w:styleId="WW8Num5z1">
    <w:name w:val="WW8Num5z1"/>
    <w:rsid w:val="006F2391"/>
    <w:rPr>
      <w:rFonts w:ascii="Courier New" w:hAnsi="Courier New" w:cs="Courier New" w:hint="default"/>
    </w:rPr>
  </w:style>
  <w:style w:type="character" w:customStyle="1" w:styleId="WW8Num5z3">
    <w:name w:val="WW8Num5z3"/>
    <w:rsid w:val="006F2391"/>
    <w:rPr>
      <w:rFonts w:ascii="Symbol" w:hAnsi="Symbol" w:cs="Symbol" w:hint="default"/>
    </w:rPr>
  </w:style>
  <w:style w:type="character" w:customStyle="1" w:styleId="WW8Num6z1">
    <w:name w:val="WW8Num6z1"/>
    <w:rsid w:val="006F2391"/>
  </w:style>
  <w:style w:type="character" w:customStyle="1" w:styleId="WW8Num6z2">
    <w:name w:val="WW8Num6z2"/>
    <w:rsid w:val="006F2391"/>
  </w:style>
  <w:style w:type="character" w:customStyle="1" w:styleId="WW8Num6z3">
    <w:name w:val="WW8Num6z3"/>
    <w:rsid w:val="006F2391"/>
  </w:style>
  <w:style w:type="character" w:customStyle="1" w:styleId="WW8Num6z4">
    <w:name w:val="WW8Num6z4"/>
    <w:rsid w:val="006F2391"/>
  </w:style>
  <w:style w:type="character" w:customStyle="1" w:styleId="WW8Num6z5">
    <w:name w:val="WW8Num6z5"/>
    <w:rsid w:val="006F2391"/>
  </w:style>
  <w:style w:type="character" w:customStyle="1" w:styleId="WW8Num6z6">
    <w:name w:val="WW8Num6z6"/>
    <w:rsid w:val="006F2391"/>
  </w:style>
  <w:style w:type="character" w:customStyle="1" w:styleId="WW8Num6z7">
    <w:name w:val="WW8Num6z7"/>
    <w:rsid w:val="006F2391"/>
  </w:style>
  <w:style w:type="character" w:customStyle="1" w:styleId="WW8Num6z8">
    <w:name w:val="WW8Num6z8"/>
    <w:rsid w:val="006F2391"/>
  </w:style>
  <w:style w:type="character" w:customStyle="1" w:styleId="WW8Num8z1">
    <w:name w:val="WW8Num8z1"/>
    <w:rsid w:val="006F2391"/>
    <w:rPr>
      <w:rFonts w:ascii="Symbol" w:hAnsi="Symbol" w:cs="Symbol" w:hint="default"/>
    </w:rPr>
  </w:style>
  <w:style w:type="character" w:customStyle="1" w:styleId="WW8Num8z2">
    <w:name w:val="WW8Num8z2"/>
    <w:rsid w:val="006F2391"/>
  </w:style>
  <w:style w:type="character" w:customStyle="1" w:styleId="WW8Num8z3">
    <w:name w:val="WW8Num8z3"/>
    <w:rsid w:val="006F2391"/>
  </w:style>
  <w:style w:type="character" w:customStyle="1" w:styleId="WW8Num8z4">
    <w:name w:val="WW8Num8z4"/>
    <w:rsid w:val="006F2391"/>
  </w:style>
  <w:style w:type="character" w:customStyle="1" w:styleId="WW8Num8z5">
    <w:name w:val="WW8Num8z5"/>
    <w:rsid w:val="006F2391"/>
  </w:style>
  <w:style w:type="character" w:customStyle="1" w:styleId="WW8Num8z6">
    <w:name w:val="WW8Num8z6"/>
    <w:rsid w:val="006F2391"/>
  </w:style>
  <w:style w:type="character" w:customStyle="1" w:styleId="WW8Num8z7">
    <w:name w:val="WW8Num8z7"/>
    <w:rsid w:val="006F2391"/>
  </w:style>
  <w:style w:type="character" w:customStyle="1" w:styleId="WW8Num8z8">
    <w:name w:val="WW8Num8z8"/>
    <w:rsid w:val="006F2391"/>
  </w:style>
  <w:style w:type="character" w:customStyle="1" w:styleId="WW8Num10z1">
    <w:name w:val="WW8Num10z1"/>
    <w:rsid w:val="006F2391"/>
  </w:style>
  <w:style w:type="character" w:customStyle="1" w:styleId="WW8Num10z2">
    <w:name w:val="WW8Num10z2"/>
    <w:rsid w:val="006F2391"/>
  </w:style>
  <w:style w:type="character" w:customStyle="1" w:styleId="WW8Num10z3">
    <w:name w:val="WW8Num10z3"/>
    <w:rsid w:val="006F2391"/>
  </w:style>
  <w:style w:type="character" w:customStyle="1" w:styleId="WW8Num10z4">
    <w:name w:val="WW8Num10z4"/>
    <w:rsid w:val="006F2391"/>
  </w:style>
  <w:style w:type="character" w:customStyle="1" w:styleId="WW8Num10z5">
    <w:name w:val="WW8Num10z5"/>
    <w:rsid w:val="006F2391"/>
  </w:style>
  <w:style w:type="character" w:customStyle="1" w:styleId="WW8Num10z6">
    <w:name w:val="WW8Num10z6"/>
    <w:rsid w:val="006F2391"/>
  </w:style>
  <w:style w:type="character" w:customStyle="1" w:styleId="WW8Num10z7">
    <w:name w:val="WW8Num10z7"/>
    <w:rsid w:val="006F2391"/>
  </w:style>
  <w:style w:type="character" w:customStyle="1" w:styleId="WW8Num10z8">
    <w:name w:val="WW8Num10z8"/>
    <w:rsid w:val="006F2391"/>
  </w:style>
  <w:style w:type="character" w:customStyle="1" w:styleId="WW8Num11z1">
    <w:name w:val="WW8Num11z1"/>
    <w:rsid w:val="006F2391"/>
    <w:rPr>
      <w:rFonts w:ascii="Courier New" w:hAnsi="Courier New" w:cs="Courier New" w:hint="default"/>
    </w:rPr>
  </w:style>
  <w:style w:type="character" w:customStyle="1" w:styleId="WW8Num11z3">
    <w:name w:val="WW8Num11z3"/>
    <w:rsid w:val="006F2391"/>
    <w:rPr>
      <w:rFonts w:ascii="Symbol" w:hAnsi="Symbol" w:cs="Symbol" w:hint="default"/>
    </w:rPr>
  </w:style>
  <w:style w:type="character" w:customStyle="1" w:styleId="WW8Num12z1">
    <w:name w:val="WW8Num12z1"/>
    <w:rsid w:val="006F2391"/>
    <w:rPr>
      <w:rFonts w:ascii="Courier New" w:hAnsi="Courier New" w:cs="Courier New" w:hint="default"/>
    </w:rPr>
  </w:style>
  <w:style w:type="character" w:customStyle="1" w:styleId="WW8Num12z3">
    <w:name w:val="WW8Num12z3"/>
    <w:rsid w:val="006F2391"/>
    <w:rPr>
      <w:rFonts w:ascii="Symbol" w:hAnsi="Symbol" w:cs="Symbol" w:hint="default"/>
    </w:rPr>
  </w:style>
  <w:style w:type="character" w:customStyle="1" w:styleId="WW8Num13z1">
    <w:name w:val="WW8Num13z1"/>
    <w:rsid w:val="006F2391"/>
  </w:style>
  <w:style w:type="character" w:customStyle="1" w:styleId="WW8Num13z2">
    <w:name w:val="WW8Num13z2"/>
    <w:rsid w:val="006F2391"/>
  </w:style>
  <w:style w:type="character" w:customStyle="1" w:styleId="WW8Num13z3">
    <w:name w:val="WW8Num13z3"/>
    <w:rsid w:val="006F2391"/>
  </w:style>
  <w:style w:type="character" w:customStyle="1" w:styleId="WW8Num13z4">
    <w:name w:val="WW8Num13z4"/>
    <w:rsid w:val="006F2391"/>
  </w:style>
  <w:style w:type="character" w:customStyle="1" w:styleId="WW8Num13z5">
    <w:name w:val="WW8Num13z5"/>
    <w:rsid w:val="006F2391"/>
  </w:style>
  <w:style w:type="character" w:customStyle="1" w:styleId="WW8Num13z6">
    <w:name w:val="WW8Num13z6"/>
    <w:rsid w:val="006F2391"/>
  </w:style>
  <w:style w:type="character" w:customStyle="1" w:styleId="WW8Num13z7">
    <w:name w:val="WW8Num13z7"/>
    <w:rsid w:val="006F2391"/>
  </w:style>
  <w:style w:type="character" w:customStyle="1" w:styleId="WW8Num13z8">
    <w:name w:val="WW8Num13z8"/>
    <w:rsid w:val="006F2391"/>
  </w:style>
  <w:style w:type="character" w:customStyle="1" w:styleId="WW8Num14z1">
    <w:name w:val="WW8Num14z1"/>
    <w:rsid w:val="006F2391"/>
    <w:rPr>
      <w:rFonts w:ascii="Times New Roman" w:eastAsia="Times New Roman" w:hAnsi="Times New Roman" w:cs="Times New Roman" w:hint="default"/>
    </w:rPr>
  </w:style>
  <w:style w:type="character" w:customStyle="1" w:styleId="WW8Num14z2">
    <w:name w:val="WW8Num14z2"/>
    <w:rsid w:val="006F2391"/>
    <w:rPr>
      <w:rFonts w:ascii="Wingdings" w:hAnsi="Wingdings" w:cs="Wingdings" w:hint="default"/>
    </w:rPr>
  </w:style>
  <w:style w:type="character" w:customStyle="1" w:styleId="WW8Num14z4">
    <w:name w:val="WW8Num14z4"/>
    <w:rsid w:val="006F2391"/>
    <w:rPr>
      <w:rFonts w:ascii="Courier New" w:hAnsi="Courier New" w:cs="Courier New" w:hint="default"/>
    </w:rPr>
  </w:style>
  <w:style w:type="character" w:customStyle="1" w:styleId="WW8Num15z1">
    <w:name w:val="WW8Num15z1"/>
    <w:rsid w:val="006F2391"/>
  </w:style>
  <w:style w:type="character" w:customStyle="1" w:styleId="WW8Num15z2">
    <w:name w:val="WW8Num15z2"/>
    <w:rsid w:val="006F2391"/>
  </w:style>
  <w:style w:type="character" w:customStyle="1" w:styleId="WW8Num15z3">
    <w:name w:val="WW8Num15z3"/>
    <w:rsid w:val="006F2391"/>
  </w:style>
  <w:style w:type="character" w:customStyle="1" w:styleId="WW8Num15z4">
    <w:name w:val="WW8Num15z4"/>
    <w:rsid w:val="006F2391"/>
  </w:style>
  <w:style w:type="character" w:customStyle="1" w:styleId="WW8Num15z5">
    <w:name w:val="WW8Num15z5"/>
    <w:rsid w:val="006F2391"/>
  </w:style>
  <w:style w:type="character" w:customStyle="1" w:styleId="WW8Num15z6">
    <w:name w:val="WW8Num15z6"/>
    <w:rsid w:val="006F2391"/>
  </w:style>
  <w:style w:type="character" w:customStyle="1" w:styleId="WW8Num15z7">
    <w:name w:val="WW8Num15z7"/>
    <w:rsid w:val="006F2391"/>
  </w:style>
  <w:style w:type="character" w:customStyle="1" w:styleId="WW8Num15z8">
    <w:name w:val="WW8Num15z8"/>
    <w:rsid w:val="006F2391"/>
  </w:style>
  <w:style w:type="character" w:customStyle="1" w:styleId="WW8Num16z1">
    <w:name w:val="WW8Num16z1"/>
    <w:rsid w:val="006F2391"/>
    <w:rPr>
      <w:rFonts w:ascii="Courier New" w:hAnsi="Courier New" w:cs="Courier New" w:hint="default"/>
    </w:rPr>
  </w:style>
  <w:style w:type="character" w:customStyle="1" w:styleId="WW8Num16z3">
    <w:name w:val="WW8Num16z3"/>
    <w:rsid w:val="006F2391"/>
    <w:rPr>
      <w:rFonts w:ascii="Symbol" w:hAnsi="Symbol" w:cs="Symbol" w:hint="default"/>
    </w:rPr>
  </w:style>
  <w:style w:type="character" w:customStyle="1" w:styleId="WW8Num17z1">
    <w:name w:val="WW8Num17z1"/>
    <w:rsid w:val="006F2391"/>
    <w:rPr>
      <w:rFonts w:ascii="Courier New" w:hAnsi="Courier New" w:cs="Courier New" w:hint="default"/>
    </w:rPr>
  </w:style>
  <w:style w:type="character" w:customStyle="1" w:styleId="WW8Num17z3">
    <w:name w:val="WW8Num17z3"/>
    <w:rsid w:val="006F2391"/>
    <w:rPr>
      <w:rFonts w:ascii="Symbol" w:hAnsi="Symbol" w:cs="Symbol" w:hint="default"/>
    </w:rPr>
  </w:style>
  <w:style w:type="character" w:customStyle="1" w:styleId="WW8Num18z1">
    <w:name w:val="WW8Num18z1"/>
    <w:rsid w:val="006F2391"/>
    <w:rPr>
      <w:rFonts w:ascii="Courier New" w:hAnsi="Courier New" w:cs="Courier New" w:hint="default"/>
    </w:rPr>
  </w:style>
  <w:style w:type="character" w:customStyle="1" w:styleId="WW8Num18z3">
    <w:name w:val="WW8Num18z3"/>
    <w:rsid w:val="006F2391"/>
    <w:rPr>
      <w:rFonts w:ascii="Symbol" w:hAnsi="Symbol" w:cs="Symbol" w:hint="default"/>
    </w:rPr>
  </w:style>
  <w:style w:type="character" w:customStyle="1" w:styleId="WW8Num19z1">
    <w:name w:val="WW8Num19z1"/>
    <w:rsid w:val="006F2391"/>
    <w:rPr>
      <w:rFonts w:ascii="Courier New" w:hAnsi="Courier New" w:cs="Courier New" w:hint="default"/>
    </w:rPr>
  </w:style>
  <w:style w:type="character" w:customStyle="1" w:styleId="WW8Num19z2">
    <w:name w:val="WW8Num19z2"/>
    <w:rsid w:val="006F2391"/>
    <w:rPr>
      <w:rFonts w:ascii="Wingdings" w:hAnsi="Wingdings" w:cs="Wingdings" w:hint="default"/>
    </w:rPr>
  </w:style>
  <w:style w:type="character" w:customStyle="1" w:styleId="WW8Num21z1">
    <w:name w:val="WW8Num21z1"/>
    <w:rsid w:val="006F2391"/>
    <w:rPr>
      <w:rFonts w:ascii="Courier New" w:hAnsi="Courier New" w:cs="Courier New" w:hint="default"/>
    </w:rPr>
  </w:style>
  <w:style w:type="character" w:customStyle="1" w:styleId="WW8Num21z3">
    <w:name w:val="WW8Num21z3"/>
    <w:rsid w:val="006F2391"/>
    <w:rPr>
      <w:rFonts w:ascii="Symbol" w:hAnsi="Symbol" w:cs="Symbol" w:hint="default"/>
    </w:rPr>
  </w:style>
  <w:style w:type="character" w:customStyle="1" w:styleId="WW8Num22z1">
    <w:name w:val="WW8Num22z1"/>
    <w:rsid w:val="006F2391"/>
    <w:rPr>
      <w:rFonts w:ascii="Courier New" w:hAnsi="Courier New" w:cs="Courier New" w:hint="default"/>
    </w:rPr>
  </w:style>
  <w:style w:type="character" w:customStyle="1" w:styleId="WW8Num22z3">
    <w:name w:val="WW8Num22z3"/>
    <w:rsid w:val="006F2391"/>
    <w:rPr>
      <w:rFonts w:ascii="Symbol" w:hAnsi="Symbol" w:cs="Symbol" w:hint="default"/>
    </w:rPr>
  </w:style>
  <w:style w:type="character" w:customStyle="1" w:styleId="WW8Num23z1">
    <w:name w:val="WW8Num23z1"/>
    <w:rsid w:val="006F2391"/>
    <w:rPr>
      <w:rFonts w:ascii="Courier New" w:hAnsi="Courier New" w:cs="Courier New" w:hint="default"/>
    </w:rPr>
  </w:style>
  <w:style w:type="character" w:customStyle="1" w:styleId="WW8Num23z3">
    <w:name w:val="WW8Num23z3"/>
    <w:rsid w:val="006F2391"/>
    <w:rPr>
      <w:rFonts w:ascii="Symbol" w:hAnsi="Symbol" w:cs="Symbol" w:hint="default"/>
    </w:rPr>
  </w:style>
  <w:style w:type="character" w:customStyle="1" w:styleId="WW8Num24z1">
    <w:name w:val="WW8Num24z1"/>
    <w:rsid w:val="006F2391"/>
    <w:rPr>
      <w:rFonts w:ascii="Courier New" w:hAnsi="Courier New" w:cs="Courier New" w:hint="default"/>
    </w:rPr>
  </w:style>
  <w:style w:type="character" w:customStyle="1" w:styleId="WW8Num24z3">
    <w:name w:val="WW8Num24z3"/>
    <w:rsid w:val="006F2391"/>
    <w:rPr>
      <w:rFonts w:ascii="Symbol" w:hAnsi="Symbol" w:cs="Symbol" w:hint="default"/>
    </w:rPr>
  </w:style>
  <w:style w:type="character" w:customStyle="1" w:styleId="WW8Num25z1">
    <w:name w:val="WW8Num25z1"/>
    <w:rsid w:val="006F2391"/>
    <w:rPr>
      <w:rFonts w:ascii="Courier New" w:hAnsi="Courier New" w:cs="Courier New" w:hint="default"/>
    </w:rPr>
  </w:style>
  <w:style w:type="character" w:customStyle="1" w:styleId="WW8Num25z3">
    <w:name w:val="WW8Num25z3"/>
    <w:rsid w:val="006F2391"/>
    <w:rPr>
      <w:rFonts w:ascii="Symbol" w:hAnsi="Symbol" w:cs="Symbol" w:hint="default"/>
    </w:rPr>
  </w:style>
  <w:style w:type="character" w:customStyle="1" w:styleId="WW8Num26z1">
    <w:name w:val="WW8Num26z1"/>
    <w:rsid w:val="006F2391"/>
  </w:style>
  <w:style w:type="character" w:customStyle="1" w:styleId="WW8Num26z2">
    <w:name w:val="WW8Num26z2"/>
    <w:rsid w:val="006F2391"/>
  </w:style>
  <w:style w:type="character" w:customStyle="1" w:styleId="WW8Num26z3">
    <w:name w:val="WW8Num26z3"/>
    <w:rsid w:val="006F2391"/>
  </w:style>
  <w:style w:type="character" w:customStyle="1" w:styleId="WW8Num26z4">
    <w:name w:val="WW8Num26z4"/>
    <w:rsid w:val="006F2391"/>
  </w:style>
  <w:style w:type="character" w:customStyle="1" w:styleId="WW8Num26z5">
    <w:name w:val="WW8Num26z5"/>
    <w:rsid w:val="006F2391"/>
  </w:style>
  <w:style w:type="character" w:customStyle="1" w:styleId="WW8Num26z6">
    <w:name w:val="WW8Num26z6"/>
    <w:rsid w:val="006F2391"/>
  </w:style>
  <w:style w:type="character" w:customStyle="1" w:styleId="WW8Num26z7">
    <w:name w:val="WW8Num26z7"/>
    <w:rsid w:val="006F2391"/>
  </w:style>
  <w:style w:type="character" w:customStyle="1" w:styleId="WW8Num26z8">
    <w:name w:val="WW8Num26z8"/>
    <w:rsid w:val="006F2391"/>
  </w:style>
  <w:style w:type="character" w:customStyle="1" w:styleId="WW8Num27z1">
    <w:name w:val="WW8Num27z1"/>
    <w:rsid w:val="006F2391"/>
    <w:rPr>
      <w:rFonts w:ascii="Courier New" w:hAnsi="Courier New" w:cs="Courier New" w:hint="default"/>
    </w:rPr>
  </w:style>
  <w:style w:type="character" w:customStyle="1" w:styleId="WW8Num27z3">
    <w:name w:val="WW8Num27z3"/>
    <w:rsid w:val="006F2391"/>
    <w:rPr>
      <w:rFonts w:ascii="Symbol" w:hAnsi="Symbol" w:cs="Symbol" w:hint="default"/>
    </w:rPr>
  </w:style>
  <w:style w:type="character" w:customStyle="1" w:styleId="WW8Num28z1">
    <w:name w:val="WW8Num28z1"/>
    <w:rsid w:val="006F2391"/>
    <w:rPr>
      <w:rFonts w:ascii="Courier New" w:hAnsi="Courier New" w:cs="Courier New" w:hint="default"/>
    </w:rPr>
  </w:style>
  <w:style w:type="character" w:customStyle="1" w:styleId="WW8Num28z3">
    <w:name w:val="WW8Num28z3"/>
    <w:rsid w:val="006F2391"/>
    <w:rPr>
      <w:rFonts w:ascii="Symbol" w:hAnsi="Symbol" w:cs="Symbol" w:hint="default"/>
    </w:rPr>
  </w:style>
  <w:style w:type="character" w:customStyle="1" w:styleId="WW8Num29z1">
    <w:name w:val="WW8Num29z1"/>
    <w:rsid w:val="006F2391"/>
    <w:rPr>
      <w:rFonts w:ascii="Courier New" w:hAnsi="Courier New" w:cs="Courier New" w:hint="default"/>
    </w:rPr>
  </w:style>
  <w:style w:type="character" w:customStyle="1" w:styleId="WW8Num29z2">
    <w:name w:val="WW8Num29z2"/>
    <w:rsid w:val="006F2391"/>
    <w:rPr>
      <w:rFonts w:ascii="Wingdings" w:hAnsi="Wingdings" w:cs="Wingdings" w:hint="default"/>
    </w:rPr>
  </w:style>
  <w:style w:type="character" w:customStyle="1" w:styleId="WW8Num30z1">
    <w:name w:val="WW8Num30z1"/>
    <w:rsid w:val="006F2391"/>
    <w:rPr>
      <w:rFonts w:ascii="Courier New" w:hAnsi="Courier New" w:cs="Courier New" w:hint="default"/>
    </w:rPr>
  </w:style>
  <w:style w:type="character" w:customStyle="1" w:styleId="WW8Num30z3">
    <w:name w:val="WW8Num30z3"/>
    <w:rsid w:val="006F2391"/>
    <w:rPr>
      <w:rFonts w:ascii="Symbol" w:hAnsi="Symbol" w:cs="Symbol" w:hint="default"/>
    </w:rPr>
  </w:style>
  <w:style w:type="character" w:customStyle="1" w:styleId="WW8Num31z1">
    <w:name w:val="WW8Num31z1"/>
    <w:rsid w:val="006F2391"/>
    <w:rPr>
      <w:rFonts w:ascii="Courier New" w:hAnsi="Courier New" w:cs="Courier New" w:hint="default"/>
    </w:rPr>
  </w:style>
  <w:style w:type="character" w:customStyle="1" w:styleId="WW8Num31z3">
    <w:name w:val="WW8Num31z3"/>
    <w:rsid w:val="006F2391"/>
    <w:rPr>
      <w:rFonts w:ascii="Symbol" w:hAnsi="Symbol" w:cs="Symbol" w:hint="default"/>
    </w:rPr>
  </w:style>
  <w:style w:type="character" w:customStyle="1" w:styleId="WW8Num32z1">
    <w:name w:val="WW8Num32z1"/>
    <w:rsid w:val="006F2391"/>
    <w:rPr>
      <w:rFonts w:ascii="Courier New" w:hAnsi="Courier New" w:cs="Courier New" w:hint="default"/>
    </w:rPr>
  </w:style>
  <w:style w:type="character" w:customStyle="1" w:styleId="WW8Num32z3">
    <w:name w:val="WW8Num32z3"/>
    <w:rsid w:val="006F2391"/>
    <w:rPr>
      <w:rFonts w:ascii="Symbol" w:hAnsi="Symbol" w:cs="Symbol" w:hint="default"/>
    </w:rPr>
  </w:style>
  <w:style w:type="character" w:customStyle="1" w:styleId="WW8Num35z1">
    <w:name w:val="WW8Num35z1"/>
    <w:rsid w:val="006F2391"/>
    <w:rPr>
      <w:rFonts w:ascii="Courier New" w:hAnsi="Courier New" w:cs="Courier New" w:hint="default"/>
    </w:rPr>
  </w:style>
  <w:style w:type="character" w:customStyle="1" w:styleId="WW8Num35z3">
    <w:name w:val="WW8Num35z3"/>
    <w:rsid w:val="006F2391"/>
    <w:rPr>
      <w:rFonts w:ascii="Symbol" w:hAnsi="Symbol" w:cs="Symbol" w:hint="default"/>
    </w:rPr>
  </w:style>
  <w:style w:type="character" w:customStyle="1" w:styleId="WW8Num36z1">
    <w:name w:val="WW8Num36z1"/>
    <w:rsid w:val="006F2391"/>
    <w:rPr>
      <w:rFonts w:ascii="Courier New" w:hAnsi="Courier New" w:cs="Courier New" w:hint="default"/>
    </w:rPr>
  </w:style>
  <w:style w:type="character" w:customStyle="1" w:styleId="WW8Num36z3">
    <w:name w:val="WW8Num36z3"/>
    <w:rsid w:val="006F2391"/>
    <w:rPr>
      <w:rFonts w:ascii="Symbol" w:hAnsi="Symbol" w:cs="Symbol" w:hint="default"/>
    </w:rPr>
  </w:style>
  <w:style w:type="character" w:customStyle="1" w:styleId="WW8Num37z1">
    <w:name w:val="WW8Num37z1"/>
    <w:rsid w:val="006F2391"/>
    <w:rPr>
      <w:rFonts w:ascii="Courier New" w:hAnsi="Courier New" w:cs="Courier New" w:hint="default"/>
    </w:rPr>
  </w:style>
  <w:style w:type="character" w:customStyle="1" w:styleId="WW8Num37z3">
    <w:name w:val="WW8Num37z3"/>
    <w:rsid w:val="006F2391"/>
    <w:rPr>
      <w:rFonts w:ascii="Symbol" w:hAnsi="Symbol" w:cs="Symbol" w:hint="default"/>
    </w:rPr>
  </w:style>
  <w:style w:type="character" w:customStyle="1" w:styleId="WW8Num38z1">
    <w:name w:val="WW8Num38z1"/>
    <w:rsid w:val="006F2391"/>
    <w:rPr>
      <w:rFonts w:ascii="Courier New" w:hAnsi="Courier New" w:cs="Courier New" w:hint="default"/>
    </w:rPr>
  </w:style>
  <w:style w:type="character" w:customStyle="1" w:styleId="WW8Num38z3">
    <w:name w:val="WW8Num38z3"/>
    <w:rsid w:val="006F2391"/>
    <w:rPr>
      <w:rFonts w:ascii="Symbol" w:hAnsi="Symbol" w:cs="Symbol" w:hint="default"/>
    </w:rPr>
  </w:style>
  <w:style w:type="character" w:customStyle="1" w:styleId="WW8Num39z1">
    <w:name w:val="WW8Num39z1"/>
    <w:rsid w:val="006F2391"/>
    <w:rPr>
      <w:rFonts w:ascii="Courier New" w:hAnsi="Courier New" w:cs="Courier New" w:hint="default"/>
    </w:rPr>
  </w:style>
  <w:style w:type="character" w:customStyle="1" w:styleId="WW8Num39z3">
    <w:name w:val="WW8Num39z3"/>
    <w:rsid w:val="006F2391"/>
    <w:rPr>
      <w:rFonts w:ascii="Symbol" w:hAnsi="Symbol" w:cs="Symbol" w:hint="default"/>
    </w:rPr>
  </w:style>
  <w:style w:type="character" w:customStyle="1" w:styleId="WW8Num40z1">
    <w:name w:val="WW8Num40z1"/>
    <w:rsid w:val="006F2391"/>
    <w:rPr>
      <w:rFonts w:ascii="Courier New" w:hAnsi="Courier New" w:cs="Courier New" w:hint="default"/>
    </w:rPr>
  </w:style>
  <w:style w:type="character" w:customStyle="1" w:styleId="WW8Num40z3">
    <w:name w:val="WW8Num40z3"/>
    <w:rsid w:val="006F2391"/>
    <w:rPr>
      <w:rFonts w:ascii="Symbol" w:hAnsi="Symbol" w:cs="Symbol" w:hint="default"/>
    </w:rPr>
  </w:style>
  <w:style w:type="character" w:customStyle="1" w:styleId="WW8Num41z1">
    <w:name w:val="WW8Num41z1"/>
    <w:rsid w:val="006F2391"/>
    <w:rPr>
      <w:rFonts w:ascii="Courier New" w:hAnsi="Courier New" w:cs="Courier New" w:hint="default"/>
    </w:rPr>
  </w:style>
  <w:style w:type="character" w:customStyle="1" w:styleId="WW8Num41z3">
    <w:name w:val="WW8Num41z3"/>
    <w:rsid w:val="006F2391"/>
    <w:rPr>
      <w:rFonts w:ascii="Symbol" w:hAnsi="Symbol" w:cs="Symbol" w:hint="default"/>
    </w:rPr>
  </w:style>
  <w:style w:type="character" w:customStyle="1" w:styleId="WW8Num42z1">
    <w:name w:val="WW8Num42z1"/>
    <w:rsid w:val="006F2391"/>
    <w:rPr>
      <w:rFonts w:ascii="Courier New" w:hAnsi="Courier New" w:cs="Courier New" w:hint="default"/>
    </w:rPr>
  </w:style>
  <w:style w:type="character" w:customStyle="1" w:styleId="WW8Num42z3">
    <w:name w:val="WW8Num42z3"/>
    <w:rsid w:val="006F2391"/>
    <w:rPr>
      <w:rFonts w:ascii="Symbol" w:hAnsi="Symbol" w:cs="Symbol" w:hint="default"/>
    </w:rPr>
  </w:style>
  <w:style w:type="character" w:customStyle="1" w:styleId="WW8Num43z1">
    <w:name w:val="WW8Num43z1"/>
    <w:rsid w:val="006F2391"/>
    <w:rPr>
      <w:rFonts w:ascii="Courier New" w:hAnsi="Courier New" w:cs="Courier New" w:hint="default"/>
    </w:rPr>
  </w:style>
  <w:style w:type="character" w:customStyle="1" w:styleId="WW8Num43z3">
    <w:name w:val="WW8Num43z3"/>
    <w:rsid w:val="006F2391"/>
    <w:rPr>
      <w:rFonts w:ascii="Symbol" w:hAnsi="Symbol" w:cs="Symbol" w:hint="default"/>
    </w:rPr>
  </w:style>
  <w:style w:type="character" w:customStyle="1" w:styleId="WW8Num44z1">
    <w:name w:val="WW8Num44z1"/>
    <w:rsid w:val="006F2391"/>
    <w:rPr>
      <w:rFonts w:ascii="Courier New" w:hAnsi="Courier New" w:cs="Courier New" w:hint="default"/>
    </w:rPr>
  </w:style>
  <w:style w:type="character" w:customStyle="1" w:styleId="WW8Num44z3">
    <w:name w:val="WW8Num44z3"/>
    <w:rsid w:val="006F2391"/>
    <w:rPr>
      <w:rFonts w:ascii="Symbol" w:hAnsi="Symbol" w:cs="Symbol" w:hint="default"/>
    </w:rPr>
  </w:style>
  <w:style w:type="character" w:customStyle="1" w:styleId="WW8Num45z1">
    <w:name w:val="WW8Num45z1"/>
    <w:rsid w:val="006F2391"/>
    <w:rPr>
      <w:rFonts w:ascii="Courier New" w:hAnsi="Courier New" w:cs="Courier New" w:hint="default"/>
    </w:rPr>
  </w:style>
  <w:style w:type="character" w:customStyle="1" w:styleId="WW8Num45z3">
    <w:name w:val="WW8Num45z3"/>
    <w:rsid w:val="006F2391"/>
    <w:rPr>
      <w:rFonts w:ascii="Symbol" w:hAnsi="Symbol" w:cs="Symbol" w:hint="default"/>
    </w:rPr>
  </w:style>
  <w:style w:type="character" w:customStyle="1" w:styleId="WW8Num46z1">
    <w:name w:val="WW8Num46z1"/>
    <w:rsid w:val="006F2391"/>
  </w:style>
  <w:style w:type="character" w:customStyle="1" w:styleId="WW8Num46z2">
    <w:name w:val="WW8Num46z2"/>
    <w:rsid w:val="006F2391"/>
  </w:style>
  <w:style w:type="character" w:customStyle="1" w:styleId="WW8Num46z3">
    <w:name w:val="WW8Num46z3"/>
    <w:rsid w:val="006F2391"/>
  </w:style>
  <w:style w:type="character" w:customStyle="1" w:styleId="WW8Num46z4">
    <w:name w:val="WW8Num46z4"/>
    <w:rsid w:val="006F2391"/>
  </w:style>
  <w:style w:type="character" w:customStyle="1" w:styleId="WW8Num46z5">
    <w:name w:val="WW8Num46z5"/>
    <w:rsid w:val="006F2391"/>
  </w:style>
  <w:style w:type="character" w:customStyle="1" w:styleId="WW8Num46z6">
    <w:name w:val="WW8Num46z6"/>
    <w:rsid w:val="006F2391"/>
  </w:style>
  <w:style w:type="character" w:customStyle="1" w:styleId="WW8Num46z7">
    <w:name w:val="WW8Num46z7"/>
    <w:rsid w:val="006F2391"/>
  </w:style>
  <w:style w:type="character" w:customStyle="1" w:styleId="WW8Num46z8">
    <w:name w:val="WW8Num46z8"/>
    <w:rsid w:val="006F2391"/>
  </w:style>
  <w:style w:type="character" w:customStyle="1" w:styleId="articol1">
    <w:name w:val="articol1"/>
    <w:rsid w:val="006F2391"/>
    <w:rPr>
      <w:b/>
      <w:bCs/>
      <w:color w:val="009500"/>
    </w:rPr>
  </w:style>
  <w:style w:type="character" w:customStyle="1" w:styleId="alineat1">
    <w:name w:val="alineat1"/>
    <w:rsid w:val="006F2391"/>
    <w:rPr>
      <w:b/>
      <w:bCs/>
      <w:color w:val="000000"/>
    </w:rPr>
  </w:style>
  <w:style w:type="character" w:styleId="PageNumber">
    <w:name w:val="page number"/>
    <w:basedOn w:val="Fontdeparagrafimplicit1"/>
    <w:rsid w:val="006F2391"/>
  </w:style>
  <w:style w:type="character" w:customStyle="1" w:styleId="tpa1">
    <w:name w:val="tpa1"/>
    <w:basedOn w:val="Fontdeparagrafimplicit1"/>
    <w:rsid w:val="006F2391"/>
  </w:style>
  <w:style w:type="character" w:customStyle="1" w:styleId="hl1">
    <w:name w:val="hl1"/>
    <w:rsid w:val="006F2391"/>
    <w:rPr>
      <w:rFonts w:ascii="Verdana" w:hAnsi="Verdana" w:cs="Verdana" w:hint="default"/>
      <w:b/>
      <w:bCs/>
      <w:color w:val="FFFFFF"/>
      <w:sz w:val="28"/>
      <w:szCs w:val="28"/>
      <w:shd w:val="clear" w:color="auto" w:fill="004080"/>
    </w:rPr>
  </w:style>
  <w:style w:type="character" w:styleId="Strong">
    <w:name w:val="Strong"/>
    <w:qFormat/>
    <w:rsid w:val="006F2391"/>
    <w:rPr>
      <w:b/>
      <w:bCs/>
    </w:rPr>
  </w:style>
  <w:style w:type="character" w:customStyle="1" w:styleId="default">
    <w:name w:val="default"/>
    <w:rsid w:val="006F2391"/>
    <w:rPr>
      <w:rFonts w:ascii="Arial" w:hAnsi="Arial" w:cs="Arial"/>
      <w:color w:val="auto"/>
      <w:sz w:val="24"/>
      <w:shd w:val="clear" w:color="auto" w:fill="008080"/>
    </w:rPr>
  </w:style>
  <w:style w:type="character" w:customStyle="1" w:styleId="XFootNote">
    <w:name w:val="XFootNote"/>
    <w:rsid w:val="006F2391"/>
    <w:rPr>
      <w:rFonts w:ascii="Book Antiqua" w:hAnsi="Book Antiqua" w:cs="Book Antiqua"/>
      <w:position w:val="0"/>
      <w:sz w:val="14"/>
      <w:vertAlign w:val="baseline"/>
    </w:rPr>
  </w:style>
  <w:style w:type="character" w:customStyle="1" w:styleId="Bullets">
    <w:name w:val="Bullets"/>
    <w:rsid w:val="006F2391"/>
    <w:rPr>
      <w:rFonts w:ascii="OpenSymbol" w:eastAsia="OpenSymbol" w:hAnsi="OpenSymbol" w:cs="OpenSymbol"/>
    </w:rPr>
  </w:style>
  <w:style w:type="character" w:customStyle="1" w:styleId="NumberingSymbols">
    <w:name w:val="Numbering Symbols"/>
    <w:rsid w:val="006F2391"/>
  </w:style>
  <w:style w:type="character" w:customStyle="1" w:styleId="apple-style-span">
    <w:name w:val="apple-style-span"/>
    <w:rsid w:val="006F2391"/>
  </w:style>
  <w:style w:type="character" w:styleId="Hyperlink">
    <w:name w:val="Hyperlink"/>
    <w:uiPriority w:val="99"/>
    <w:rsid w:val="006F2391"/>
    <w:rPr>
      <w:color w:val="0000FF"/>
      <w:u w:val="single"/>
    </w:rPr>
  </w:style>
  <w:style w:type="character" w:customStyle="1" w:styleId="apple-converted-space">
    <w:name w:val="apple-converted-space"/>
    <w:rsid w:val="006F2391"/>
  </w:style>
  <w:style w:type="paragraph" w:customStyle="1" w:styleId="Heading">
    <w:name w:val="Heading"/>
    <w:basedOn w:val="Normal"/>
    <w:next w:val="BodyText"/>
    <w:rsid w:val="006F2391"/>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6F2391"/>
    <w:pPr>
      <w:suppressAutoHyphens/>
    </w:pPr>
    <w:rPr>
      <w:rFonts w:cs="Mangal"/>
      <w:bCs/>
      <w:i/>
      <w:iCs/>
      <w:kern w:val="1"/>
      <w:sz w:val="24"/>
      <w:lang w:val="en-US" w:eastAsia="ar-SA"/>
    </w:rPr>
  </w:style>
  <w:style w:type="paragraph" w:styleId="Caption">
    <w:name w:val="caption"/>
    <w:basedOn w:val="Normal"/>
    <w:qFormat/>
    <w:rsid w:val="006F2391"/>
    <w:pPr>
      <w:suppressLineNumbers/>
      <w:suppressAutoHyphens/>
      <w:spacing w:before="120" w:after="120"/>
    </w:pPr>
    <w:rPr>
      <w:rFonts w:cs="Mangal"/>
      <w:i/>
      <w:iCs/>
      <w:kern w:val="1"/>
      <w:lang w:eastAsia="ar-SA"/>
    </w:rPr>
  </w:style>
  <w:style w:type="paragraph" w:customStyle="1" w:styleId="Index">
    <w:name w:val="Index"/>
    <w:basedOn w:val="Normal"/>
    <w:rsid w:val="006F2391"/>
    <w:pPr>
      <w:suppressLineNumbers/>
      <w:suppressAutoHyphens/>
    </w:pPr>
    <w:rPr>
      <w:rFonts w:cs="Mangal"/>
      <w:kern w:val="1"/>
      <w:lang w:eastAsia="ar-SA"/>
    </w:rPr>
  </w:style>
  <w:style w:type="paragraph" w:customStyle="1" w:styleId="Indentcorptext31">
    <w:name w:val="Indent corp text 31"/>
    <w:basedOn w:val="Normal"/>
    <w:rsid w:val="006F2391"/>
    <w:pPr>
      <w:suppressAutoHyphens/>
      <w:ind w:left="180"/>
    </w:pPr>
    <w:rPr>
      <w:kern w:val="1"/>
      <w:lang w:val="ro-RO" w:eastAsia="ar-SA"/>
    </w:rPr>
  </w:style>
  <w:style w:type="paragraph" w:styleId="NormalWeb">
    <w:name w:val="Normal (Web)"/>
    <w:basedOn w:val="Normal"/>
    <w:rsid w:val="006F2391"/>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6F2391"/>
    <w:pPr>
      <w:suppressAutoHyphens/>
      <w:spacing w:after="240"/>
      <w:ind w:left="483"/>
    </w:pPr>
    <w:rPr>
      <w:kern w:val="1"/>
      <w:szCs w:val="20"/>
      <w:lang w:val="fr-FR" w:eastAsia="ar-SA"/>
    </w:rPr>
  </w:style>
  <w:style w:type="paragraph" w:customStyle="1" w:styleId="TextnBalon1">
    <w:name w:val="Text în Balon1"/>
    <w:basedOn w:val="Normal"/>
    <w:rsid w:val="006F2391"/>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6F2391"/>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6F2391"/>
    <w:pPr>
      <w:suppressAutoHyphens/>
      <w:spacing w:after="120" w:line="480" w:lineRule="auto"/>
    </w:pPr>
    <w:rPr>
      <w:kern w:val="1"/>
      <w:lang w:val="ro-RO" w:eastAsia="ar-SA"/>
    </w:rPr>
  </w:style>
  <w:style w:type="paragraph" w:customStyle="1" w:styleId="Buline">
    <w:name w:val="Buline"/>
    <w:basedOn w:val="Normal"/>
    <w:next w:val="Listcumarcatori1"/>
    <w:rsid w:val="006F2391"/>
    <w:pPr>
      <w:numPr>
        <w:numId w:val="7"/>
      </w:numPr>
      <w:suppressAutoHyphens/>
      <w:spacing w:before="40" w:after="40"/>
    </w:pPr>
    <w:rPr>
      <w:kern w:val="1"/>
      <w:lang w:val="en-GB" w:eastAsia="ar-SA"/>
    </w:rPr>
  </w:style>
  <w:style w:type="paragraph" w:customStyle="1" w:styleId="Style1">
    <w:name w:val="Style1"/>
    <w:basedOn w:val="Normal"/>
    <w:rsid w:val="006F2391"/>
    <w:pPr>
      <w:suppressAutoHyphens/>
    </w:pPr>
    <w:rPr>
      <w:rFonts w:ascii="Arial" w:hAnsi="Arial" w:cs="Arial"/>
      <w:kern w:val="1"/>
      <w:lang w:val="ro-RO" w:eastAsia="ar-SA"/>
    </w:rPr>
  </w:style>
  <w:style w:type="paragraph" w:customStyle="1" w:styleId="Style2">
    <w:name w:val="Style2"/>
    <w:basedOn w:val="Normal"/>
    <w:rsid w:val="006F2391"/>
    <w:pPr>
      <w:suppressAutoHyphens/>
    </w:pPr>
    <w:rPr>
      <w:rFonts w:ascii="Arial" w:hAnsi="Arial" w:cs="Arial"/>
      <w:kern w:val="1"/>
      <w:lang w:val="ro-RO" w:eastAsia="ar-SA"/>
    </w:rPr>
  </w:style>
  <w:style w:type="paragraph" w:customStyle="1" w:styleId="Style3">
    <w:name w:val="Style3"/>
    <w:next w:val="Normal"/>
    <w:rsid w:val="006F2391"/>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6F2391"/>
    <w:pPr>
      <w:suppressAutoHyphens/>
      <w:jc w:val="center"/>
    </w:pPr>
    <w:rPr>
      <w:kern w:val="1"/>
      <w:szCs w:val="22"/>
      <w:lang w:eastAsia="ar-SA"/>
    </w:rPr>
  </w:style>
  <w:style w:type="paragraph" w:styleId="BodyTextIndent">
    <w:name w:val="Body Text Indent"/>
    <w:basedOn w:val="Normal"/>
    <w:link w:val="BodyTextIndentChar"/>
    <w:rsid w:val="006F2391"/>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6F2391"/>
    <w:rPr>
      <w:rFonts w:ascii="Times New Roman" w:eastAsia="Times New Roman" w:hAnsi="Times New Roman" w:cs="Times New Roman"/>
      <w:kern w:val="1"/>
      <w:sz w:val="24"/>
      <w:szCs w:val="24"/>
      <w:lang w:val="en-US" w:eastAsia="ar-SA"/>
    </w:rPr>
  </w:style>
  <w:style w:type="paragraph" w:customStyle="1" w:styleId="Body">
    <w:name w:val="Body"/>
    <w:rsid w:val="006F2391"/>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6F2391"/>
    <w:pPr>
      <w:suppressAutoHyphens/>
    </w:pPr>
    <w:rPr>
      <w:bCs/>
      <w:i/>
      <w:iCs/>
      <w:kern w:val="1"/>
      <w:sz w:val="24"/>
      <w:lang w:val="en-US" w:eastAsia="ar-SA"/>
    </w:rPr>
  </w:style>
  <w:style w:type="paragraph" w:customStyle="1" w:styleId="TableContents">
    <w:name w:val="Table Contents"/>
    <w:basedOn w:val="Normal"/>
    <w:rsid w:val="006F2391"/>
    <w:pPr>
      <w:suppressLineNumbers/>
      <w:suppressAutoHyphens/>
    </w:pPr>
    <w:rPr>
      <w:kern w:val="1"/>
      <w:lang w:eastAsia="ar-SA"/>
    </w:rPr>
  </w:style>
  <w:style w:type="paragraph" w:customStyle="1" w:styleId="TableHeading">
    <w:name w:val="Table Heading"/>
    <w:basedOn w:val="TableContents"/>
    <w:rsid w:val="006F2391"/>
    <w:pPr>
      <w:jc w:val="center"/>
    </w:pPr>
    <w:rPr>
      <w:b/>
      <w:bCs/>
    </w:rPr>
  </w:style>
  <w:style w:type="paragraph" w:styleId="NoSpacing">
    <w:name w:val="No Spacing"/>
    <w:link w:val="NoSpacingChar"/>
    <w:qFormat/>
    <w:rsid w:val="006F2391"/>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6F2391"/>
    <w:rPr>
      <w:rFonts w:ascii="Calibri" w:eastAsia="Times New Roman" w:hAnsi="Calibri" w:cs="Times New Roman"/>
      <w:lang w:eastAsia="ro-RO"/>
    </w:rPr>
  </w:style>
  <w:style w:type="paragraph" w:customStyle="1" w:styleId="Default0">
    <w:name w:val="Default"/>
    <w:rsid w:val="006F2391"/>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6F2391"/>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6F2391"/>
    <w:pPr>
      <w:suppressAutoHyphens/>
      <w:ind w:left="240"/>
    </w:pPr>
    <w:rPr>
      <w:kern w:val="1"/>
      <w:lang w:eastAsia="ar-SA"/>
    </w:rPr>
  </w:style>
  <w:style w:type="paragraph" w:styleId="TOC1">
    <w:name w:val="toc 1"/>
    <w:basedOn w:val="Normal"/>
    <w:next w:val="Normal"/>
    <w:autoRedefine/>
    <w:uiPriority w:val="39"/>
    <w:unhideWhenUsed/>
    <w:rsid w:val="006F2391"/>
    <w:pPr>
      <w:tabs>
        <w:tab w:val="left" w:pos="440"/>
        <w:tab w:val="right" w:leader="dot" w:pos="10280"/>
      </w:tabs>
      <w:suppressAutoHyphens/>
    </w:pPr>
    <w:rPr>
      <w:kern w:val="1"/>
      <w:lang w:eastAsia="ar-SA"/>
    </w:rPr>
  </w:style>
  <w:style w:type="paragraph" w:styleId="Revision">
    <w:name w:val="Revision"/>
    <w:hidden/>
    <w:uiPriority w:val="99"/>
    <w:semiHidden/>
    <w:rsid w:val="006F2391"/>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5DFEE-B930-4A02-87B7-731AE147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6040</Words>
  <Characters>34434</Characters>
  <Application>Microsoft Office Word</Application>
  <DocSecurity>0</DocSecurity>
  <Lines>286</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2</cp:revision>
  <cp:lastPrinted>2023-01-27T09:01:00Z</cp:lastPrinted>
  <dcterms:created xsi:type="dcterms:W3CDTF">2023-01-30T10:45:00Z</dcterms:created>
  <dcterms:modified xsi:type="dcterms:W3CDTF">2023-01-30T10:45:00Z</dcterms:modified>
</cp:coreProperties>
</file>