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CF02B0" w14:textId="5BBB002A" w:rsidR="009C1F3A" w:rsidRPr="00B21A33" w:rsidRDefault="00C844ED" w:rsidP="00C844E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Anexa hcl nr.------/-----------------         </w:t>
      </w:r>
      <w:r w:rsidR="00580F66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Acord de </w:t>
      </w:r>
      <w:r w:rsidR="000E209C" w:rsidRPr="00B21A33">
        <w:rPr>
          <w:rFonts w:ascii="Times New Roman" w:hAnsi="Times New Roman" w:cs="Times New Roman"/>
          <w:b/>
          <w:sz w:val="24"/>
          <w:szCs w:val="24"/>
          <w:lang w:val="ro-RO"/>
        </w:rPr>
        <w:t>cooperare</w:t>
      </w:r>
    </w:p>
    <w:p w14:paraId="7EA71EEF" w14:textId="77777777" w:rsidR="000E209C" w:rsidRPr="00B21A33" w:rsidRDefault="00E172B0" w:rsidP="000E20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="00245C28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entru depunerea și implementarea proiectului </w:t>
      </w:r>
      <w:r w:rsidR="000E209C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  <w:r w:rsidR="000E209C" w:rsidRPr="00B21A33">
        <w:rPr>
          <w:rFonts w:ascii="Times New Roman" w:hAnsi="Times New Roman" w:cs="Times New Roman"/>
          <w:b/>
          <w:i/>
          <w:sz w:val="24"/>
          <w:szCs w:val="24"/>
          <w:lang w:val="ro-RO"/>
        </w:rPr>
        <w:t>Dotarea cu mobilier, materiale didactice și echipamente digitale a unităților de învățământ preuniversitar și a unităților conexe”</w:t>
      </w:r>
      <w:r w:rsidR="000E209C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</w:p>
    <w:p w14:paraId="6C5AA08C" w14:textId="77777777" w:rsidR="000E209C" w:rsidRPr="00B21A33" w:rsidRDefault="000E209C" w:rsidP="000E20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finanțat în cadrul Planului Național de Redresare și Reziliență </w:t>
      </w:r>
    </w:p>
    <w:p w14:paraId="6BCE0016" w14:textId="77777777" w:rsidR="009C1F3A" w:rsidRPr="00B21A33" w:rsidRDefault="009C1F3A" w:rsidP="00880C2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8E6351E" w14:textId="77777777" w:rsidR="00245C28" w:rsidRPr="00B21A33" w:rsidRDefault="00245C28" w:rsidP="00880C2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29093BF" w14:textId="77777777" w:rsidR="00245C28" w:rsidRPr="00B21A33" w:rsidRDefault="00245C28" w:rsidP="00880C2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F80C3AD" w14:textId="77777777" w:rsidR="00245C28" w:rsidRPr="00B21A33" w:rsidRDefault="00642415" w:rsidP="00880C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I </w:t>
      </w:r>
      <w:r w:rsidR="00245C28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PĂRȚILE </w:t>
      </w:r>
    </w:p>
    <w:p w14:paraId="0114213B" w14:textId="77777777" w:rsidR="0057326F" w:rsidRDefault="00245C28" w:rsidP="00880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UAT Județul Ialomița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cu sediul în Slobozia, Piața Revoluției, nr. 1, județul Ialomița, </w:t>
      </w:r>
    </w:p>
    <w:p w14:paraId="7620248B" w14:textId="77777777" w:rsidR="0057326F" w:rsidRDefault="00245C28" w:rsidP="00880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telefon 0243/ 230200, Fax 0243/ 23025, e-mail: </w:t>
      </w:r>
      <w:hyperlink r:id="rId9" w:history="1">
        <w:r w:rsidRPr="00B21A33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ro-RO"/>
          </w:rPr>
          <w:t>cji@cicnet.ro</w:t>
        </w:r>
      </w:hyperlink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, cod fiscal 4231776, </w:t>
      </w:r>
    </w:p>
    <w:p w14:paraId="4F3BC97C" w14:textId="77777777" w:rsidR="0057326F" w:rsidRDefault="00245C28" w:rsidP="00880C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reprezentat prin domnul 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MARIAN PAVEL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,  având funcția de 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Președinte al </w:t>
      </w:r>
    </w:p>
    <w:p w14:paraId="19DFB405" w14:textId="43AD748F" w:rsidR="00245C28" w:rsidRPr="00B21A33" w:rsidRDefault="00245C28" w:rsidP="00880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Consiliului Județean Ialomița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în calitatea de </w:t>
      </w:r>
      <w:r w:rsidR="000E209C" w:rsidRPr="00B21A33">
        <w:rPr>
          <w:rFonts w:ascii="Times New Roman" w:hAnsi="Times New Roman" w:cs="Times New Roman"/>
          <w:b/>
          <w:sz w:val="24"/>
          <w:szCs w:val="24"/>
          <w:lang w:val="ro-RO"/>
        </w:rPr>
        <w:t>solicitant al finanțării</w:t>
      </w:r>
    </w:p>
    <w:p w14:paraId="3609D412" w14:textId="77777777" w:rsidR="00245C28" w:rsidRPr="00B21A33" w:rsidRDefault="00245C28" w:rsidP="00880C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</w:p>
    <w:p w14:paraId="32198F7B" w14:textId="634D666B" w:rsidR="00245C28" w:rsidRPr="00B21A33" w:rsidRDefault="001E5E52" w:rsidP="00880C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UAT</w:t>
      </w:r>
      <w:r w:rsidR="00983C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COMUNA GURA IALOMITEI</w:t>
      </w:r>
      <w:r w:rsidR="00245C28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 în calitate de </w:t>
      </w:r>
      <w:r w:rsidR="000E209C" w:rsidRPr="00B21A33">
        <w:rPr>
          <w:rFonts w:ascii="Times New Roman" w:hAnsi="Times New Roman" w:cs="Times New Roman"/>
          <w:b/>
          <w:sz w:val="24"/>
          <w:szCs w:val="24"/>
          <w:lang w:val="ro-RO"/>
        </w:rPr>
        <w:t>delegatar</w:t>
      </w:r>
      <w:r w:rsidR="00245C28" w:rsidRPr="00B21A33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14:paraId="19A22C77" w14:textId="77777777" w:rsidR="000E209C" w:rsidRPr="00B21A33" w:rsidRDefault="001E7078" w:rsidP="00880C2B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denumite ȋn continuare, individual “Parte” şi ȋmpreună “Părţi”, </w:t>
      </w:r>
    </w:p>
    <w:p w14:paraId="7D908F58" w14:textId="77777777" w:rsidR="000E209C" w:rsidRPr="00B21A33" w:rsidRDefault="000E209C" w:rsidP="00D77D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având în vedere:</w:t>
      </w:r>
    </w:p>
    <w:p w14:paraId="705D7BF8" w14:textId="77777777" w:rsidR="0057326F" w:rsidRDefault="000E209C" w:rsidP="00D77DB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- Ghidul solicitantului PNRR/2022 care cuprinde condițiile specifice de </w:t>
      </w:r>
    </w:p>
    <w:p w14:paraId="70E1A901" w14:textId="77777777" w:rsidR="0057326F" w:rsidRDefault="000E209C" w:rsidP="00D77DB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accesare a fondurilor în cadrul Componentei 15 – : Educație Reforma 4.</w:t>
      </w:r>
    </w:p>
    <w:p w14:paraId="357A203F" w14:textId="77777777" w:rsidR="0057326F" w:rsidRDefault="000E209C" w:rsidP="00D77DB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Crearea unei rute profesionale complete pentru învățământul tehnic superior</w:t>
      </w:r>
    </w:p>
    <w:p w14:paraId="47C952DB" w14:textId="77777777" w:rsidR="0057326F" w:rsidRDefault="000E209C" w:rsidP="00D77DB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Investiția 13. Echiparea laboratoarelor informatice din școlile de educație</w:t>
      </w:r>
    </w:p>
    <w:p w14:paraId="6CC511D7" w14:textId="77777777" w:rsidR="0057326F" w:rsidRDefault="000E209C" w:rsidP="00D77DB1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și formare profesională (EFP) Investiția 14. Echiparea atelierelor de practică</w:t>
      </w:r>
    </w:p>
    <w:p w14:paraId="148245A9" w14:textId="77777777" w:rsidR="0057326F" w:rsidRDefault="000E209C" w:rsidP="0057326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din unitățile de învățământ profesional și tehnic Reforma 5. Adoptarea cadrului </w:t>
      </w:r>
    </w:p>
    <w:p w14:paraId="61BC396B" w14:textId="77777777" w:rsidR="0057326F" w:rsidRDefault="0057326F" w:rsidP="0057326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0E209C" w:rsidRPr="00B21A33">
        <w:rPr>
          <w:rFonts w:ascii="Times New Roman" w:hAnsi="Times New Roman" w:cs="Times New Roman"/>
          <w:sz w:val="24"/>
          <w:szCs w:val="24"/>
          <w:lang w:val="ro-RO"/>
        </w:rPr>
        <w:t>egislativ pentru digitalizarea educației Investiția 9. Asigurarea echipamentelor</w:t>
      </w:r>
    </w:p>
    <w:p w14:paraId="7CF53A66" w14:textId="77777777" w:rsidR="0057326F" w:rsidRDefault="000E209C" w:rsidP="0057326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și a resurselor tehnologice digitale pentru unitățile de învățământ Reforma 6.</w:t>
      </w:r>
    </w:p>
    <w:p w14:paraId="166FFAA4" w14:textId="77777777" w:rsidR="0057326F" w:rsidRDefault="000E209C" w:rsidP="0057326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Actualizarea cadrului legislativ pentru a asigura standarde ecologice de</w:t>
      </w:r>
    </w:p>
    <w:p w14:paraId="4E6D6D98" w14:textId="77777777" w:rsidR="0057326F" w:rsidRDefault="000E209C" w:rsidP="0057326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proiectare, construcție și dotare în sistemul de învățământ preuniversitar </w:t>
      </w:r>
    </w:p>
    <w:p w14:paraId="7410232D" w14:textId="77777777" w:rsidR="0057326F" w:rsidRDefault="000E209C" w:rsidP="0057326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Investiția 11. Asigurarea dotărilor pentru sălile de clasă preuniversitare</w:t>
      </w:r>
    </w:p>
    <w:p w14:paraId="2DD81310" w14:textId="2A2260A6" w:rsidR="000E209C" w:rsidRPr="00B21A33" w:rsidRDefault="000E209C" w:rsidP="0057326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și laboratoarele/atelierele școlare;</w:t>
      </w:r>
    </w:p>
    <w:p w14:paraId="03E277FB" w14:textId="77777777" w:rsidR="0057326F" w:rsidRDefault="000E209C" w:rsidP="00D77D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- Hotărârea Consiliului Local al_____</w:t>
      </w:r>
      <w:r w:rsidR="00D77DB1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nr. _____/ ____2023 privind aprobarea </w:t>
      </w:r>
    </w:p>
    <w:p w14:paraId="7BBB46C7" w14:textId="77777777" w:rsidR="0057326F" w:rsidRDefault="00D77DB1" w:rsidP="00D77D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delegării către  Unitatea administrativ - teritorială  Județul Ialomița a </w:t>
      </w:r>
    </w:p>
    <w:p w14:paraId="78F969A4" w14:textId="77777777" w:rsidR="0057326F" w:rsidRDefault="00D77DB1" w:rsidP="00D77D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Proiectului ” a depunerii cererii de finanțare și implementarea proiectului</w:t>
      </w:r>
    </w:p>
    <w:p w14:paraId="7E74DF93" w14:textId="77777777" w:rsidR="0057326F" w:rsidRDefault="00D77DB1" w:rsidP="00D77D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bookmarkStart w:id="0" w:name="_Hlk127954240"/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”Dotarea cu mobilier, materiale didactice și echipamente digitale a unităților </w:t>
      </w:r>
    </w:p>
    <w:p w14:paraId="1A8D6DD1" w14:textId="77777777" w:rsidR="0057326F" w:rsidRDefault="00D77DB1" w:rsidP="00D77D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de învățământ preuniversitar și a unităților conexe, finanțat în cadrul Planului </w:t>
      </w:r>
    </w:p>
    <w:p w14:paraId="55601C76" w14:textId="3EBAB81A" w:rsidR="00D77DB1" w:rsidRPr="00B21A33" w:rsidRDefault="00D77DB1" w:rsidP="00D77D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Național de Redresare și Reziliență</w:t>
      </w:r>
      <w:bookmarkEnd w:id="0"/>
      <w:r w:rsidRPr="00B21A3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1C359ABC" w14:textId="77777777" w:rsidR="0057326F" w:rsidRDefault="00D77DB1" w:rsidP="00D77D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- Hotărârea Consiliului Județean Ialomița nr.________/       2023</w:t>
      </w:r>
      <w:r w:rsidRPr="00B21A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</w:p>
    <w:p w14:paraId="29B7412A" w14:textId="77777777" w:rsidR="0057326F" w:rsidRDefault="00D77DB1" w:rsidP="00D77D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aprobarea realizării de către Unitatea administrativ - teritorială  Județul </w:t>
      </w:r>
    </w:p>
    <w:p w14:paraId="4E79E345" w14:textId="77777777" w:rsidR="0057326F" w:rsidRDefault="00D77DB1" w:rsidP="00D77D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Ialomița a Proiectului ” Dotarea cu mobilier, materiale didactice și echipamente </w:t>
      </w:r>
    </w:p>
    <w:p w14:paraId="5AA48559" w14:textId="77777777" w:rsidR="0057326F" w:rsidRDefault="00D77DB1" w:rsidP="00D77D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digitale a unităților de învățământ preuniversitar și a unităților conexe, finanțat</w:t>
      </w:r>
    </w:p>
    <w:p w14:paraId="6330B7ED" w14:textId="749C99BF" w:rsidR="000E209C" w:rsidRPr="00B21A33" w:rsidRDefault="00D77DB1" w:rsidP="00D77D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în cadrul Planului Național de Redresare și Reziliență, </w:t>
      </w:r>
    </w:p>
    <w:p w14:paraId="5F0CEFDD" w14:textId="77777777" w:rsidR="001E7078" w:rsidRPr="00B21A33" w:rsidRDefault="001E7078" w:rsidP="00880C2B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au convenit următoarele</w:t>
      </w:r>
    </w:p>
    <w:p w14:paraId="0E5AD94A" w14:textId="77777777" w:rsidR="00245C28" w:rsidRPr="00B21A33" w:rsidRDefault="00245C28" w:rsidP="00880C2B">
      <w:pPr>
        <w:pStyle w:val="PlainText"/>
        <w:jc w:val="both"/>
        <w:rPr>
          <w:rFonts w:ascii="Times New Roman" w:hAnsi="Times New Roman"/>
          <w:sz w:val="24"/>
          <w:szCs w:val="24"/>
          <w:lang w:val="ro-RO"/>
        </w:rPr>
      </w:pPr>
      <w:r w:rsidRPr="00B21A33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21A33">
        <w:rPr>
          <w:rFonts w:ascii="Times New Roman" w:hAnsi="Times New Roman"/>
          <w:sz w:val="24"/>
          <w:szCs w:val="24"/>
          <w:lang w:val="ro-RO"/>
        </w:rPr>
        <w:tab/>
      </w:r>
    </w:p>
    <w:p w14:paraId="4E4EA3DB" w14:textId="77777777" w:rsidR="00245C28" w:rsidRPr="00B21A33" w:rsidRDefault="00245C28" w:rsidP="00880C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642415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II. 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OBIECTUL </w:t>
      </w:r>
    </w:p>
    <w:p w14:paraId="36C31C3D" w14:textId="77777777" w:rsidR="0057326F" w:rsidRDefault="00FA1652" w:rsidP="00880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1 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Obiectul prezentului </w:t>
      </w:r>
      <w:r w:rsidR="008F094B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Acord de </w:t>
      </w:r>
      <w:r w:rsidR="0063218B" w:rsidRPr="00B21A33">
        <w:rPr>
          <w:rFonts w:ascii="Times New Roman" w:hAnsi="Times New Roman" w:cs="Times New Roman"/>
          <w:sz w:val="24"/>
          <w:szCs w:val="24"/>
          <w:lang w:val="ro-RO"/>
        </w:rPr>
        <w:t>cooperare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este de a stabili </w:t>
      </w:r>
      <w:r w:rsidR="00AB194C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cadrul juridic, </w:t>
      </w:r>
    </w:p>
    <w:p w14:paraId="2336A3B6" w14:textId="77777777" w:rsidR="0057326F" w:rsidRDefault="00FA1652" w:rsidP="00880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drepturile și obligațiile părților în vederea depunerii și implementării </w:t>
      </w:r>
      <w:r w:rsidR="00580F66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Proiectului</w:t>
      </w:r>
    </w:p>
    <w:p w14:paraId="02A7F434" w14:textId="77777777" w:rsidR="0057326F" w:rsidRDefault="00580F66" w:rsidP="00880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77DB1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” Dotarea cu mobilier, materiale didactice și echipamente digitale a unităților </w:t>
      </w:r>
    </w:p>
    <w:p w14:paraId="39F0D656" w14:textId="00501ABB" w:rsidR="009C1F3A" w:rsidRPr="00B21A33" w:rsidRDefault="00D77DB1" w:rsidP="00880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de învățământ preuniversitar și a unităților conexe”</w:t>
      </w:r>
      <w:r w:rsidR="00FA1652" w:rsidRPr="00B21A33">
        <w:rPr>
          <w:rFonts w:ascii="Times New Roman" w:hAnsi="Times New Roman" w:cs="Times New Roman"/>
          <w:sz w:val="24"/>
          <w:szCs w:val="24"/>
          <w:lang w:val="ro-RO"/>
        </w:rPr>
        <w:t>, denumit în continuare ”Proiect”.</w:t>
      </w:r>
    </w:p>
    <w:p w14:paraId="675B698C" w14:textId="77777777" w:rsidR="009C1F3A" w:rsidRPr="00B21A33" w:rsidRDefault="009C1F3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8ED0490" w14:textId="77777777" w:rsidR="009C1F3A" w:rsidRPr="00B21A33" w:rsidRDefault="00642415" w:rsidP="00A478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II. </w:t>
      </w:r>
      <w:r w:rsidR="008F094B" w:rsidRPr="00B21A33">
        <w:rPr>
          <w:rFonts w:ascii="Times New Roman" w:hAnsi="Times New Roman" w:cs="Times New Roman"/>
          <w:b/>
          <w:sz w:val="24"/>
          <w:szCs w:val="24"/>
          <w:lang w:val="ro-RO"/>
        </w:rPr>
        <w:t>INTRAREA ÎN V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="008F094B" w:rsidRPr="00B21A33">
        <w:rPr>
          <w:rFonts w:ascii="Times New Roman" w:hAnsi="Times New Roman" w:cs="Times New Roman"/>
          <w:b/>
          <w:sz w:val="24"/>
          <w:szCs w:val="24"/>
          <w:lang w:val="ro-RO"/>
        </w:rPr>
        <w:t>GOARE ȘI DURATA</w:t>
      </w:r>
    </w:p>
    <w:p w14:paraId="1C1E2603" w14:textId="77777777" w:rsidR="0057326F" w:rsidRDefault="008F094B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Prezentul Acord va intra ȋn vigoare la data semnării de către Părţi. Acesta</w:t>
      </w:r>
    </w:p>
    <w:p w14:paraId="153606F7" w14:textId="77777777" w:rsidR="0057326F" w:rsidRDefault="008F094B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va rămâne ȋn vigoare până când, după caz, dosarul de finanțare aferent Proiectului </w:t>
      </w:r>
    </w:p>
    <w:p w14:paraId="601B9FF4" w14:textId="77777777" w:rsidR="0057326F" w:rsidRDefault="008F094B" w:rsidP="00880C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va fi respins sau până la implementarea acestuia, inclusiv asigurarea sustenabilității </w:t>
      </w:r>
    </w:p>
    <w:p w14:paraId="77D4E6F2" w14:textId="1ED42CA8" w:rsidR="008F094B" w:rsidRPr="00B21A33" w:rsidRDefault="008F094B" w:rsidP="00880C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și durabilității vor fi îndeplinite, dar nu mai târziu de 31 </w:t>
      </w:r>
      <w:r w:rsidR="00642415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d</w:t>
      </w: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>ecembrie 2029.</w:t>
      </w:r>
    </w:p>
    <w:p w14:paraId="4CC1FAC7" w14:textId="77777777" w:rsidR="0057326F" w:rsidRDefault="009868ED" w:rsidP="009868ED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3</w:t>
      </w: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Prelungirea perioadei de valabilitate a contractului de finanțare conduce </w:t>
      </w:r>
    </w:p>
    <w:p w14:paraId="3DACBB90" w14:textId="48BE84A7" w:rsidR="009868ED" w:rsidRPr="00B21A33" w:rsidRDefault="009868ED" w:rsidP="009868ED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automat la extinderea </w:t>
      </w:r>
      <w:r w:rsidR="00347F17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p</w:t>
      </w: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>erioadei de valabilitate a prezentului acord.</w:t>
      </w:r>
    </w:p>
    <w:p w14:paraId="26A461A6" w14:textId="77777777" w:rsidR="009868ED" w:rsidRPr="00B21A33" w:rsidRDefault="009868ED" w:rsidP="00880C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B42EB15" w14:textId="77777777" w:rsidR="009C1F3A" w:rsidRPr="00B21A33" w:rsidRDefault="009C1F3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lightGray"/>
          <w:lang w:val="ro-RO"/>
        </w:rPr>
      </w:pPr>
    </w:p>
    <w:p w14:paraId="21414CF0" w14:textId="77777777" w:rsidR="00D044B3" w:rsidRPr="00B21A33" w:rsidRDefault="00D044B3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III. ROLURI ȘI RESPONSABILITĂȚI</w:t>
      </w:r>
    </w:p>
    <w:p w14:paraId="61315187" w14:textId="77777777" w:rsidR="00494546" w:rsidRPr="00B21A33" w:rsidRDefault="00494546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C1186AE" w14:textId="77777777" w:rsidR="00A478FA" w:rsidRPr="00B21A33" w:rsidRDefault="00D044B3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281D4D"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Județul Ialomița</w:t>
      </w:r>
      <w:r w:rsidR="00EB2016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FF3C4C5" w14:textId="77777777" w:rsidR="0057326F" w:rsidRDefault="00281D4D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065755" w:rsidRPr="00B21A33">
        <w:rPr>
          <w:rFonts w:ascii="Times New Roman" w:hAnsi="Times New Roman" w:cs="Times New Roman"/>
          <w:b/>
          <w:sz w:val="24"/>
          <w:szCs w:val="24"/>
          <w:lang w:val="ro-RO"/>
        </w:rPr>
        <w:t>.1</w:t>
      </w:r>
      <w:r w:rsidR="00D044B3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F52BE" w:rsidRPr="00B21A33">
        <w:rPr>
          <w:rFonts w:ascii="Times New Roman" w:hAnsi="Times New Roman" w:cs="Times New Roman"/>
          <w:sz w:val="24"/>
          <w:szCs w:val="24"/>
          <w:lang w:val="ro-RO"/>
        </w:rPr>
        <w:t>realizează demersurile pentru întocmirea documentației și depunerea cererii</w:t>
      </w:r>
    </w:p>
    <w:p w14:paraId="07688480" w14:textId="55D0AC0E" w:rsidR="001F52BE" w:rsidRPr="00B21A33" w:rsidRDefault="001F52BE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de finanțare aferentă Proiectului</w:t>
      </w:r>
      <w:r w:rsidR="00816E7A" w:rsidRPr="00B21A33">
        <w:rPr>
          <w:rFonts w:ascii="Times New Roman" w:hAnsi="Times New Roman" w:cs="Times New Roman"/>
          <w:sz w:val="24"/>
          <w:szCs w:val="24"/>
          <w:lang w:val="ro-RO"/>
        </w:rPr>
        <w:t>, conform împuternicii UAT...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FAFDA52" w14:textId="77777777" w:rsidR="00816E7A" w:rsidRPr="00B21A33" w:rsidRDefault="00281D4D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065755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.2 </w:t>
      </w:r>
      <w:r w:rsidR="00816E7A" w:rsidRPr="00B21A33">
        <w:rPr>
          <w:rFonts w:ascii="Times New Roman" w:hAnsi="Times New Roman" w:cs="Times New Roman"/>
          <w:sz w:val="24"/>
          <w:szCs w:val="24"/>
          <w:lang w:val="ro-RO"/>
        </w:rPr>
        <w:t>asigură condițiile de desfășurare optimă a activităților proiectului;</w:t>
      </w:r>
    </w:p>
    <w:p w14:paraId="416583E8" w14:textId="77777777" w:rsidR="0057326F" w:rsidRDefault="00281D4D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065755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.3 </w:t>
      </w:r>
      <w:r w:rsidR="00816E7A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asigură capacitatea operațională și administrativă necesară implementării proiectului </w:t>
      </w:r>
    </w:p>
    <w:p w14:paraId="285761FE" w14:textId="6E82278E" w:rsidR="00816E7A" w:rsidRPr="00B21A33" w:rsidRDefault="00816E7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(resurse umane suficiente și resurse materiale necesare);</w:t>
      </w:r>
    </w:p>
    <w:p w14:paraId="12346F58" w14:textId="77777777" w:rsidR="0057326F" w:rsidRDefault="00281D4D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065755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.4 </w:t>
      </w:r>
      <w:r w:rsidR="00816E7A" w:rsidRPr="00B21A33">
        <w:rPr>
          <w:rFonts w:ascii="Times New Roman" w:hAnsi="Times New Roman" w:cs="Times New Roman"/>
          <w:sz w:val="24"/>
          <w:szCs w:val="24"/>
          <w:lang w:val="ro-RO"/>
        </w:rPr>
        <w:t>respectă pe durata pregătirii implementării proiectului, prevederile legislației</w:t>
      </w:r>
    </w:p>
    <w:p w14:paraId="1FD3A861" w14:textId="77777777" w:rsidR="0057326F" w:rsidRDefault="00816E7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comunitare și naționale în domeniul dezvoltării durabile, neutralității tehnologice, </w:t>
      </w:r>
    </w:p>
    <w:p w14:paraId="17FAF458" w14:textId="77777777" w:rsidR="0057326F" w:rsidRDefault="00816E7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egalității de șanse și nediscriminării și egalității de gen, protecția mediului, achiziții</w:t>
      </w:r>
    </w:p>
    <w:p w14:paraId="3B571DD2" w14:textId="117C9FD6" w:rsidR="00816E7A" w:rsidRPr="00B21A33" w:rsidRDefault="00816E7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publice, informare și publicitate;</w:t>
      </w:r>
    </w:p>
    <w:p w14:paraId="750C97FD" w14:textId="77777777" w:rsidR="0057326F" w:rsidRDefault="00281D4D" w:rsidP="00880C2B">
      <w:pPr>
        <w:pStyle w:val="Listparagraf1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B21A33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4</w:t>
      </w:r>
      <w:r w:rsidR="00065755" w:rsidRPr="00B21A33">
        <w:rPr>
          <w:rFonts w:ascii="Times New Roman" w:eastAsiaTheme="minorHAnsi" w:hAnsi="Times New Roman" w:cs="Times New Roman"/>
          <w:b/>
          <w:kern w:val="0"/>
          <w:sz w:val="24"/>
          <w:szCs w:val="24"/>
          <w:lang w:eastAsia="en-US"/>
        </w:rPr>
        <w:t>.5</w:t>
      </w:r>
      <w:r w:rsidR="00065755"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F93EF3"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elaborează documentația de atribuire și să organizeze derularea procedurii de atribuire</w:t>
      </w:r>
    </w:p>
    <w:p w14:paraId="63EAEAF0" w14:textId="77777777" w:rsidR="0057326F" w:rsidRDefault="00F93EF3" w:rsidP="00880C2B">
      <w:pPr>
        <w:pStyle w:val="Listparagraf1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prin asigurarea planificării și pregătirii achizițiilor necesare  </w:t>
      </w:r>
      <w:r w:rsidR="006A6B2A"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implementării proiectului</w:t>
      </w:r>
      <w:r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, </w:t>
      </w:r>
    </w:p>
    <w:p w14:paraId="360BA24C" w14:textId="77777777" w:rsidR="0057326F" w:rsidRDefault="00F93EF3" w:rsidP="00880C2B">
      <w:pPr>
        <w:pStyle w:val="Listparagraf1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lansarea procedurii de achiziție, evaluarea și selectarea ofertelor, încheierea contract</w:t>
      </w:r>
      <w:r w:rsidR="006A6B2A"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elor</w:t>
      </w:r>
    </w:p>
    <w:p w14:paraId="181FE53F" w14:textId="775E16D9" w:rsidR="00F93EF3" w:rsidRPr="00B21A33" w:rsidRDefault="00F93EF3" w:rsidP="00880C2B">
      <w:pPr>
        <w:pStyle w:val="Listparagraf1"/>
        <w:widowControl w:val="0"/>
        <w:tabs>
          <w:tab w:val="left" w:pos="284"/>
        </w:tabs>
        <w:spacing w:after="0" w:line="240" w:lineRule="auto"/>
        <w:ind w:left="0"/>
        <w:jc w:val="both"/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</w:pPr>
      <w:r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și să respecte orice alt</w:t>
      </w:r>
      <w:r w:rsidR="006A6B2A"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e</w:t>
      </w:r>
      <w:r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condiți</w:t>
      </w:r>
      <w:r w:rsidR="006A6B2A"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i</w:t>
      </w:r>
      <w:r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în domeniul achizițiilor publice conform legislației în vigoare</w:t>
      </w:r>
      <w:r w:rsidR="00804452" w:rsidRPr="00B21A33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;</w:t>
      </w:r>
    </w:p>
    <w:p w14:paraId="6F9F697B" w14:textId="77777777" w:rsidR="0057326F" w:rsidRDefault="00281D4D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065755" w:rsidRPr="00B21A3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6</w:t>
      </w:r>
      <w:r w:rsidR="00065755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16E7A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asigură standardele de securitate și confidențialitate a informațiilor, de prelucrare a datelor </w:t>
      </w:r>
    </w:p>
    <w:p w14:paraId="4AC1C70A" w14:textId="77777777" w:rsidR="0057326F" w:rsidRDefault="00816E7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cu caracter personal conform Regulamentului (UE) 2016/679 privind protecția persoanelor </w:t>
      </w:r>
    </w:p>
    <w:p w14:paraId="4D871183" w14:textId="77777777" w:rsidR="0057326F" w:rsidRDefault="00816E7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fizice în ceea ce privește prelucrarea datelor cu caracter personal și privind libera circulație</w:t>
      </w:r>
    </w:p>
    <w:p w14:paraId="11548CA4" w14:textId="77777777" w:rsidR="0057326F" w:rsidRDefault="00816E7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a acestor date și de abrogare a Directivei 95/46/CE (Regulamentul general privind </w:t>
      </w:r>
    </w:p>
    <w:p w14:paraId="1AAA6134" w14:textId="73A42094" w:rsidR="00816E7A" w:rsidRPr="00B21A33" w:rsidRDefault="00816E7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protecția datelor).</w:t>
      </w:r>
    </w:p>
    <w:p w14:paraId="7A82C606" w14:textId="77777777" w:rsidR="0057326F" w:rsidRDefault="00065755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 w:rsidR="00281D4D" w:rsidRPr="00B21A33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16E7A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depune Cererea/cererile de Rambursare aferentă cheltuielilor eligibile efectuate în </w:t>
      </w:r>
    </w:p>
    <w:p w14:paraId="155FCE07" w14:textId="05F3C28E" w:rsidR="00D044B3" w:rsidRPr="00B21A33" w:rsidRDefault="00816E7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cadrul proiectului</w:t>
      </w:r>
      <w:r w:rsidR="00A478FA" w:rsidRPr="00B21A3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37B6420" w14:textId="77777777" w:rsidR="0057326F" w:rsidRDefault="00065755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3.</w:t>
      </w:r>
      <w:r w:rsidR="00281D4D" w:rsidRPr="00B21A33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A478FA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la finalizarea perioadei de implementare a proiectului va transfera dreptul de proprietate </w:t>
      </w:r>
    </w:p>
    <w:p w14:paraId="73F6CB25" w14:textId="77777777" w:rsidR="0057326F" w:rsidRDefault="00A478F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asupra bunurilor achiziționate către  unitatea administrativ – teritorială  care a delegat </w:t>
      </w:r>
    </w:p>
    <w:p w14:paraId="176F969F" w14:textId="5DDC3716" w:rsidR="00A478FA" w:rsidRPr="00B21A33" w:rsidRDefault="00A478FA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dreptul de depunere, în conformitate cu prevederile legale</w:t>
      </w:r>
      <w:r w:rsidR="00065755" w:rsidRPr="00B21A3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EF20E74" w14:textId="77777777" w:rsidR="00A478FA" w:rsidRPr="00B21A33" w:rsidRDefault="00281D4D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4</w:t>
      </w:r>
      <w:r w:rsidR="00494546" w:rsidRPr="00B21A3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494546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94546" w:rsidRPr="00B21A33">
        <w:rPr>
          <w:rFonts w:ascii="Times New Roman" w:hAnsi="Times New Roman" w:cs="Times New Roman"/>
          <w:sz w:val="24"/>
          <w:szCs w:val="24"/>
          <w:lang w:val="ro-RO"/>
        </w:rPr>
        <w:t>suportă cheltuielile neeligibile aferente implementării proiectului</w:t>
      </w:r>
      <w:r w:rsidR="00494546" w:rsidRPr="00B21A3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172156ED" w14:textId="77777777" w:rsidR="00494546" w:rsidRPr="00B21A33" w:rsidRDefault="00494546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109351" w14:textId="26BE7676" w:rsidR="00816E7A" w:rsidRPr="00B21A33" w:rsidRDefault="00816E7A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81D4D" w:rsidRPr="00B21A33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UAT</w:t>
      </w:r>
      <w:r w:rsidR="00F93D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COMUNA GURA IALOMITEI</w:t>
      </w:r>
    </w:p>
    <w:p w14:paraId="643A2F84" w14:textId="77777777" w:rsidR="0057326F" w:rsidRDefault="00281D4D" w:rsidP="00880C2B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ro-RO"/>
        </w:rPr>
      </w:pPr>
      <w:r w:rsidRPr="00B21A33">
        <w:rPr>
          <w:rFonts w:ascii="Times New Roman" w:hAnsi="Times New Roman" w:cs="Times New Roman"/>
          <w:b/>
          <w:lang w:val="ro-RO"/>
        </w:rPr>
        <w:t>5</w:t>
      </w:r>
      <w:r w:rsidR="00494546" w:rsidRPr="00B21A33">
        <w:rPr>
          <w:rFonts w:ascii="Times New Roman" w:hAnsi="Times New Roman" w:cs="Times New Roman"/>
          <w:b/>
          <w:lang w:val="ro-RO"/>
        </w:rPr>
        <w:t>.1</w:t>
      </w:r>
      <w:r w:rsidR="00A5198B" w:rsidRPr="00B21A33">
        <w:rPr>
          <w:rFonts w:ascii="Times New Roman" w:hAnsi="Times New Roman" w:cs="Times New Roman"/>
          <w:lang w:val="ro-RO"/>
        </w:rPr>
        <w:t xml:space="preserve"> </w:t>
      </w:r>
      <w:r w:rsidR="00816E7A" w:rsidRPr="00B21A33">
        <w:rPr>
          <w:rFonts w:ascii="Times New Roman" w:hAnsi="Times New Roman" w:cs="Times New Roman"/>
          <w:lang w:val="ro-RO"/>
        </w:rPr>
        <w:t>furnizează Județului Ialomița</w:t>
      </w:r>
      <w:r w:rsidR="00A5198B" w:rsidRPr="00B21A33">
        <w:rPr>
          <w:rFonts w:ascii="Times New Roman" w:hAnsi="Times New Roman" w:cs="Times New Roman"/>
          <w:lang w:val="ro-RO"/>
        </w:rPr>
        <w:t xml:space="preserve"> </w:t>
      </w:r>
      <w:r w:rsidR="00816E7A" w:rsidRPr="00B21A33">
        <w:rPr>
          <w:rFonts w:ascii="Times New Roman" w:hAnsi="Times New Roman" w:cs="Times New Roman"/>
          <w:lang w:val="ro-RO"/>
        </w:rPr>
        <w:t xml:space="preserve">informațiile necesare întocmirii documentației </w:t>
      </w:r>
    </w:p>
    <w:p w14:paraId="17F086BC" w14:textId="273DC3B4" w:rsidR="00816E7A" w:rsidRPr="00B21A33" w:rsidRDefault="00816E7A" w:rsidP="00880C2B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ro-RO"/>
        </w:rPr>
      </w:pPr>
      <w:r w:rsidRPr="00B21A33">
        <w:rPr>
          <w:rFonts w:ascii="Times New Roman" w:hAnsi="Times New Roman" w:cs="Times New Roman"/>
          <w:lang w:val="ro-RO"/>
        </w:rPr>
        <w:t xml:space="preserve">în vederea </w:t>
      </w:r>
      <w:r w:rsidR="00A5198B" w:rsidRPr="00B21A33">
        <w:rPr>
          <w:rFonts w:ascii="Times New Roman" w:hAnsi="Times New Roman" w:cs="Times New Roman"/>
          <w:lang w:val="ro-RO"/>
        </w:rPr>
        <w:t>depunerii cererii de finanțare;</w:t>
      </w:r>
    </w:p>
    <w:p w14:paraId="0789A7B0" w14:textId="77777777" w:rsidR="0057326F" w:rsidRDefault="00281D4D" w:rsidP="00880C2B">
      <w:pPr>
        <w:pStyle w:val="Listparagraf1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5</w:t>
      </w:r>
      <w:r w:rsidR="00494546" w:rsidRPr="00B21A33">
        <w:rPr>
          <w:rFonts w:ascii="Times New Roman" w:hAnsi="Times New Roman" w:cs="Times New Roman"/>
          <w:b/>
          <w:sz w:val="24"/>
          <w:szCs w:val="24"/>
        </w:rPr>
        <w:t>.2</w:t>
      </w:r>
      <w:r w:rsidR="00A5198B" w:rsidRPr="00B21A33">
        <w:rPr>
          <w:rFonts w:ascii="Times New Roman" w:hAnsi="Times New Roman" w:cs="Times New Roman"/>
          <w:sz w:val="24"/>
          <w:szCs w:val="24"/>
        </w:rPr>
        <w:t xml:space="preserve"> desemnează un reprezentant care va colabora cu </w:t>
      </w:r>
      <w:r w:rsidR="00B174B6">
        <w:rPr>
          <w:rFonts w:ascii="Times New Roman" w:hAnsi="Times New Roman" w:cs="Times New Roman"/>
          <w:sz w:val="24"/>
          <w:szCs w:val="24"/>
        </w:rPr>
        <w:t xml:space="preserve">solicitantul finanțării – Județul </w:t>
      </w:r>
    </w:p>
    <w:p w14:paraId="016D9AF7" w14:textId="46F2AF81" w:rsidR="00A5198B" w:rsidRPr="00B21A33" w:rsidRDefault="00B174B6" w:rsidP="00880C2B">
      <w:pPr>
        <w:pStyle w:val="Listparagraf1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Ialomița</w:t>
      </w:r>
      <w:r w:rsidR="00A5198B" w:rsidRPr="00B21A33">
        <w:rPr>
          <w:rFonts w:ascii="Times New Roman" w:hAnsi="Times New Roman" w:cs="Times New Roman"/>
          <w:sz w:val="24"/>
          <w:szCs w:val="24"/>
        </w:rPr>
        <w:t xml:space="preserve"> pe tot parcursul derulării procedurii de achiziție;</w:t>
      </w:r>
    </w:p>
    <w:p w14:paraId="6743B3EA" w14:textId="77777777" w:rsidR="0057326F" w:rsidRDefault="00281D4D" w:rsidP="00880C2B">
      <w:pPr>
        <w:pStyle w:val="Listparagraf1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5</w:t>
      </w:r>
      <w:r w:rsidR="00494546" w:rsidRPr="00B21A33">
        <w:rPr>
          <w:rFonts w:ascii="Times New Roman" w:hAnsi="Times New Roman" w:cs="Times New Roman"/>
          <w:b/>
          <w:sz w:val="24"/>
          <w:szCs w:val="24"/>
        </w:rPr>
        <w:t>.3</w:t>
      </w:r>
      <w:r w:rsidR="00494546" w:rsidRPr="00B21A33">
        <w:rPr>
          <w:rFonts w:ascii="Times New Roman" w:hAnsi="Times New Roman" w:cs="Times New Roman"/>
          <w:sz w:val="24"/>
          <w:szCs w:val="24"/>
        </w:rPr>
        <w:t xml:space="preserve"> transmite unității de învățământ, beneficiarul final, dreptul de proprietate asupra</w:t>
      </w:r>
    </w:p>
    <w:p w14:paraId="64DE9FD7" w14:textId="2B59FFDC" w:rsidR="00494546" w:rsidRPr="00B21A33" w:rsidRDefault="00494546" w:rsidP="00880C2B">
      <w:pPr>
        <w:pStyle w:val="Listparagraf1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 xml:space="preserve"> bunurilor achiziționate în cadrul proiectului;</w:t>
      </w:r>
    </w:p>
    <w:p w14:paraId="36B96B52" w14:textId="77777777" w:rsidR="0057326F" w:rsidRDefault="00281D4D" w:rsidP="00880C2B">
      <w:pPr>
        <w:pStyle w:val="Listparagraf1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5</w:t>
      </w:r>
      <w:r w:rsidR="00494546" w:rsidRPr="00B21A33">
        <w:rPr>
          <w:rFonts w:ascii="Times New Roman" w:hAnsi="Times New Roman" w:cs="Times New Roman"/>
          <w:b/>
          <w:sz w:val="24"/>
          <w:szCs w:val="24"/>
        </w:rPr>
        <w:t>.4</w:t>
      </w:r>
      <w:r w:rsidR="00B12A20" w:rsidRPr="00B21A33">
        <w:rPr>
          <w:rFonts w:ascii="Times New Roman" w:hAnsi="Times New Roman" w:cs="Times New Roman"/>
          <w:sz w:val="24"/>
          <w:szCs w:val="24"/>
        </w:rPr>
        <w:t xml:space="preserve"> </w:t>
      </w:r>
      <w:r w:rsidR="00494546" w:rsidRPr="00B21A33">
        <w:rPr>
          <w:rFonts w:ascii="Times New Roman" w:hAnsi="Times New Roman" w:cs="Times New Roman"/>
          <w:sz w:val="24"/>
          <w:szCs w:val="24"/>
        </w:rPr>
        <w:t>asigură</w:t>
      </w:r>
      <w:r w:rsidR="00B12A20" w:rsidRPr="00B21A33">
        <w:rPr>
          <w:rFonts w:ascii="Times New Roman" w:hAnsi="Times New Roman" w:cs="Times New Roman"/>
          <w:sz w:val="24"/>
          <w:szCs w:val="24"/>
        </w:rPr>
        <w:t xml:space="preserve"> funcţionarea tuturor bunurilor , echipamentelor și aplicațiilor </w:t>
      </w:r>
    </w:p>
    <w:p w14:paraId="5E7A12C1" w14:textId="77777777" w:rsidR="0057326F" w:rsidRDefault="00B12A20" w:rsidP="00880C2B">
      <w:pPr>
        <w:pStyle w:val="Listparagraf1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>achiziţionate din finanţarea nerambursabilă, la locaţia/locaţiile de implementare a/ale</w:t>
      </w:r>
    </w:p>
    <w:p w14:paraId="6A6D2D68" w14:textId="77777777" w:rsidR="0057326F" w:rsidRDefault="00B12A20" w:rsidP="00880C2B">
      <w:pPr>
        <w:pStyle w:val="Listparagraf1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 xml:space="preserve"> proiectului şi exclusiv în scopul pentru care au fost achiziţionate</w:t>
      </w:r>
      <w:r w:rsidR="00556877" w:rsidRPr="00B21A33">
        <w:rPr>
          <w:rFonts w:ascii="Times New Roman" w:hAnsi="Times New Roman" w:cs="Times New Roman"/>
          <w:sz w:val="24"/>
          <w:szCs w:val="24"/>
        </w:rPr>
        <w:t xml:space="preserve">, după perioada de </w:t>
      </w:r>
    </w:p>
    <w:p w14:paraId="4BA6D818" w14:textId="7973CB9D" w:rsidR="00B12A20" w:rsidRPr="00B21A33" w:rsidRDefault="00556877" w:rsidP="00880C2B">
      <w:pPr>
        <w:pStyle w:val="Listparagraf1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>finalizare a implementării și</w:t>
      </w:r>
      <w:r w:rsidR="00B12A20" w:rsidRPr="00B21A33">
        <w:rPr>
          <w:rFonts w:ascii="Times New Roman" w:hAnsi="Times New Roman" w:cs="Times New Roman"/>
          <w:sz w:val="24"/>
          <w:szCs w:val="24"/>
        </w:rPr>
        <w:t xml:space="preserve"> pe perioada de sustenabilitate;</w:t>
      </w:r>
    </w:p>
    <w:p w14:paraId="5ABCDF9E" w14:textId="77777777" w:rsidR="00B12A20" w:rsidRPr="00B21A33" w:rsidRDefault="00B12A20" w:rsidP="00880C2B">
      <w:pPr>
        <w:pStyle w:val="Listparagraf1"/>
        <w:widowControl w:val="0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DB9481" w14:textId="77777777" w:rsidR="004771AA" w:rsidRPr="00B21A33" w:rsidRDefault="00A7710D" w:rsidP="004771AA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B21A33">
        <w:rPr>
          <w:rFonts w:ascii="Times New Roman" w:hAnsi="Times New Roman" w:cs="Times New Roman"/>
          <w:b/>
          <w:lang w:val="ro-RO"/>
        </w:rPr>
        <w:t>IV. DREPTURILE P</w:t>
      </w:r>
      <w:r w:rsidR="00B174B6">
        <w:rPr>
          <w:rFonts w:ascii="Times New Roman" w:hAnsi="Times New Roman" w:cs="Times New Roman"/>
          <w:b/>
          <w:lang w:val="ro-RO"/>
        </w:rPr>
        <w:t>ĂRȚILOR</w:t>
      </w:r>
    </w:p>
    <w:p w14:paraId="74DCE61D" w14:textId="77777777" w:rsidR="004771AA" w:rsidRPr="00B21A33" w:rsidRDefault="004771AA" w:rsidP="004771AA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b/>
          <w:kern w:val="2"/>
          <w:lang w:val="ro-RO" w:eastAsia="zh-CN"/>
        </w:rPr>
      </w:pPr>
    </w:p>
    <w:p w14:paraId="5974CACA" w14:textId="77777777" w:rsidR="004771AA" w:rsidRPr="00B21A33" w:rsidRDefault="000F577A" w:rsidP="004771AA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b/>
          <w:kern w:val="2"/>
          <w:lang w:val="ro-RO" w:eastAsia="zh-CN"/>
        </w:rPr>
      </w:pPr>
      <w:r w:rsidRPr="00B21A33">
        <w:rPr>
          <w:rFonts w:ascii="Times New Roman" w:eastAsia="Calibri" w:hAnsi="Times New Roman" w:cs="Times New Roman"/>
          <w:b/>
          <w:kern w:val="2"/>
          <w:lang w:val="ro-RO" w:eastAsia="zh-CN"/>
        </w:rPr>
        <w:t xml:space="preserve">Art. </w:t>
      </w:r>
      <w:r w:rsidR="00281D4D" w:rsidRPr="00B21A33">
        <w:rPr>
          <w:rFonts w:ascii="Times New Roman" w:eastAsia="Calibri" w:hAnsi="Times New Roman" w:cs="Times New Roman"/>
          <w:b/>
          <w:kern w:val="2"/>
          <w:lang w:val="ro-RO" w:eastAsia="zh-CN"/>
        </w:rPr>
        <w:t>6</w:t>
      </w:r>
      <w:r w:rsidRPr="00B21A33">
        <w:rPr>
          <w:rFonts w:ascii="Times New Roman" w:eastAsia="Calibri" w:hAnsi="Times New Roman" w:cs="Times New Roman"/>
          <w:kern w:val="2"/>
          <w:lang w:val="ro-RO" w:eastAsia="zh-CN"/>
        </w:rPr>
        <w:t xml:space="preserve"> </w:t>
      </w:r>
      <w:r w:rsidR="004771AA" w:rsidRPr="00B21A33">
        <w:rPr>
          <w:rFonts w:ascii="Times New Roman" w:eastAsia="Calibri" w:hAnsi="Times New Roman" w:cs="Times New Roman"/>
          <w:b/>
          <w:kern w:val="2"/>
          <w:lang w:val="ro-RO" w:eastAsia="zh-CN"/>
        </w:rPr>
        <w:t>Județul Ialomița</w:t>
      </w:r>
      <w:r w:rsidRPr="00B21A33">
        <w:rPr>
          <w:rFonts w:ascii="Times New Roman" w:eastAsia="Calibri" w:hAnsi="Times New Roman" w:cs="Times New Roman"/>
          <w:b/>
          <w:kern w:val="2"/>
          <w:lang w:val="ro-RO" w:eastAsia="zh-CN"/>
        </w:rPr>
        <w:t xml:space="preserve"> are dreptul:</w:t>
      </w:r>
    </w:p>
    <w:p w14:paraId="6A574842" w14:textId="77777777" w:rsidR="0057326F" w:rsidRDefault="00281D4D" w:rsidP="00FD67F1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kern w:val="2"/>
          <w:lang w:val="ro-RO" w:eastAsia="zh-CN"/>
        </w:rPr>
      </w:pPr>
      <w:r w:rsidRPr="00B21A33">
        <w:rPr>
          <w:rFonts w:ascii="Times New Roman" w:eastAsia="Calibri" w:hAnsi="Times New Roman" w:cs="Times New Roman"/>
          <w:b/>
          <w:kern w:val="2"/>
          <w:lang w:val="ro-RO" w:eastAsia="zh-CN"/>
        </w:rPr>
        <w:t>6</w:t>
      </w:r>
      <w:r w:rsidR="004771AA" w:rsidRPr="00B21A33">
        <w:rPr>
          <w:rFonts w:ascii="Times New Roman" w:eastAsia="Calibri" w:hAnsi="Times New Roman" w:cs="Times New Roman"/>
          <w:b/>
          <w:kern w:val="2"/>
          <w:lang w:val="ro-RO" w:eastAsia="zh-CN"/>
        </w:rPr>
        <w:t>.1</w:t>
      </w:r>
      <w:r w:rsidR="004771AA" w:rsidRPr="00B21A33">
        <w:rPr>
          <w:rFonts w:ascii="Times New Roman" w:eastAsia="Calibri" w:hAnsi="Times New Roman" w:cs="Times New Roman"/>
          <w:kern w:val="2"/>
          <w:lang w:val="ro-RO" w:eastAsia="zh-CN"/>
        </w:rPr>
        <w:t xml:space="preserve"> </w:t>
      </w:r>
      <w:r w:rsidR="000F577A" w:rsidRPr="00B21A33">
        <w:rPr>
          <w:rFonts w:ascii="Times New Roman" w:eastAsia="Calibri" w:hAnsi="Times New Roman" w:cs="Times New Roman"/>
          <w:kern w:val="2"/>
          <w:lang w:val="ro-RO" w:eastAsia="zh-CN"/>
        </w:rPr>
        <w:t xml:space="preserve">să solicite </w:t>
      </w:r>
      <w:r w:rsidR="00F93D8D">
        <w:rPr>
          <w:rFonts w:ascii="Times New Roman" w:eastAsia="Calibri" w:hAnsi="Times New Roman" w:cs="Times New Roman"/>
          <w:kern w:val="2"/>
          <w:lang w:val="ro-RO" w:eastAsia="zh-CN"/>
        </w:rPr>
        <w:t>UAT-ului COMUNA GURA IALOMITEI</w:t>
      </w:r>
      <w:r w:rsidR="000F577A" w:rsidRPr="00B21A33">
        <w:rPr>
          <w:rFonts w:ascii="Times New Roman" w:eastAsia="Calibri" w:hAnsi="Times New Roman" w:cs="Times New Roman"/>
          <w:kern w:val="2"/>
          <w:lang w:val="ro-RO" w:eastAsia="zh-CN"/>
        </w:rPr>
        <w:t xml:space="preserve"> furnizarea oricăror</w:t>
      </w:r>
    </w:p>
    <w:p w14:paraId="7D2BA68E" w14:textId="77777777" w:rsidR="0057326F" w:rsidRDefault="000F577A" w:rsidP="00FD67F1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kern w:val="2"/>
          <w:lang w:val="ro-RO" w:eastAsia="zh-CN"/>
        </w:rPr>
      </w:pPr>
      <w:r w:rsidRPr="00B21A33">
        <w:rPr>
          <w:rFonts w:ascii="Times New Roman" w:eastAsia="Calibri" w:hAnsi="Times New Roman" w:cs="Times New Roman"/>
          <w:kern w:val="2"/>
          <w:lang w:val="ro-RO" w:eastAsia="zh-CN"/>
        </w:rPr>
        <w:t xml:space="preserve"> informaţii şi documente legate de proiect, în scopul întocmirii documentației de</w:t>
      </w:r>
    </w:p>
    <w:p w14:paraId="709482B8" w14:textId="0EA18C0D" w:rsidR="00FD67F1" w:rsidRPr="00B21A33" w:rsidRDefault="000F577A" w:rsidP="00FD67F1">
      <w:pPr>
        <w:pStyle w:val="ListParagraph"/>
        <w:spacing w:after="0"/>
        <w:ind w:left="0"/>
        <w:jc w:val="both"/>
        <w:rPr>
          <w:rFonts w:ascii="Times New Roman" w:eastAsia="Calibri" w:hAnsi="Times New Roman" w:cs="Times New Roman"/>
          <w:kern w:val="2"/>
          <w:lang w:val="ro-RO" w:eastAsia="zh-CN"/>
        </w:rPr>
      </w:pPr>
      <w:r w:rsidRPr="00B21A33">
        <w:rPr>
          <w:rFonts w:ascii="Times New Roman" w:eastAsia="Calibri" w:hAnsi="Times New Roman" w:cs="Times New Roman"/>
          <w:kern w:val="2"/>
          <w:lang w:val="ro-RO" w:eastAsia="zh-CN"/>
        </w:rPr>
        <w:t xml:space="preserve"> atribuire </w:t>
      </w:r>
      <w:r w:rsidR="004771AA" w:rsidRPr="00B21A33">
        <w:rPr>
          <w:rFonts w:ascii="Times New Roman" w:eastAsia="Calibri" w:hAnsi="Times New Roman" w:cs="Times New Roman"/>
          <w:kern w:val="2"/>
          <w:lang w:val="ro-RO" w:eastAsia="zh-CN"/>
        </w:rPr>
        <w:t>și</w:t>
      </w:r>
      <w:r w:rsidRPr="00B21A33">
        <w:rPr>
          <w:rFonts w:ascii="Times New Roman" w:eastAsia="Calibri" w:hAnsi="Times New Roman" w:cs="Times New Roman"/>
          <w:kern w:val="2"/>
          <w:lang w:val="ro-RO" w:eastAsia="zh-CN"/>
        </w:rPr>
        <w:t xml:space="preserve"> depunerii cererii de finanțare, precum și pentru implementarea proiectului</w:t>
      </w:r>
      <w:r w:rsidR="00EF7204" w:rsidRPr="00B21A33">
        <w:rPr>
          <w:rFonts w:ascii="Times New Roman" w:eastAsia="Calibri" w:hAnsi="Times New Roman" w:cs="Times New Roman"/>
          <w:kern w:val="2"/>
          <w:lang w:val="ro-RO" w:eastAsia="zh-CN"/>
        </w:rPr>
        <w:t>;</w:t>
      </w:r>
    </w:p>
    <w:p w14:paraId="668688F1" w14:textId="77777777" w:rsidR="0057326F" w:rsidRDefault="00281D4D" w:rsidP="00FD67F1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ro-RO" w:eastAsia="zh-CN"/>
        </w:rPr>
      </w:pPr>
      <w:r w:rsidRPr="00B21A33">
        <w:rPr>
          <w:rFonts w:ascii="Times New Roman" w:hAnsi="Times New Roman" w:cs="Times New Roman"/>
          <w:b/>
          <w:lang w:val="ro-RO" w:eastAsia="zh-CN"/>
        </w:rPr>
        <w:t>6</w:t>
      </w:r>
      <w:r w:rsidR="00FD67F1" w:rsidRPr="00B21A33">
        <w:rPr>
          <w:rFonts w:ascii="Times New Roman" w:hAnsi="Times New Roman" w:cs="Times New Roman"/>
          <w:b/>
          <w:lang w:val="ro-RO" w:eastAsia="zh-CN"/>
        </w:rPr>
        <w:t>.2</w:t>
      </w:r>
      <w:r w:rsidR="00FD67F1" w:rsidRPr="00B21A33">
        <w:rPr>
          <w:rFonts w:ascii="Times New Roman" w:hAnsi="Times New Roman" w:cs="Times New Roman"/>
          <w:lang w:val="ro-RO" w:eastAsia="zh-CN"/>
        </w:rPr>
        <w:t xml:space="preserve"> </w:t>
      </w:r>
      <w:r w:rsidR="00EF7204" w:rsidRPr="00B21A33">
        <w:rPr>
          <w:rFonts w:ascii="Times New Roman" w:hAnsi="Times New Roman" w:cs="Times New Roman"/>
          <w:lang w:val="ro-RO" w:eastAsia="zh-CN"/>
        </w:rPr>
        <w:t xml:space="preserve">să verifice periodic modul în care sunt folosite și starea bunurilor, echipamentelor și </w:t>
      </w:r>
    </w:p>
    <w:p w14:paraId="0B5EA814" w14:textId="77777777" w:rsidR="0057326F" w:rsidRDefault="004940DE" w:rsidP="00FD67F1">
      <w:pPr>
        <w:pStyle w:val="ListParagraph"/>
        <w:spacing w:after="0"/>
        <w:ind w:left="0"/>
        <w:jc w:val="both"/>
        <w:rPr>
          <w:rFonts w:ascii="Times New Roman" w:hAnsi="Times New Roman" w:cs="Times New Roman"/>
          <w:lang w:val="ro-RO" w:eastAsia="zh-CN"/>
        </w:rPr>
      </w:pPr>
      <w:r w:rsidRPr="00B21A33">
        <w:rPr>
          <w:rFonts w:ascii="Times New Roman" w:hAnsi="Times New Roman" w:cs="Times New Roman"/>
          <w:lang w:val="ro-RO" w:eastAsia="zh-CN"/>
        </w:rPr>
        <w:t>aplicațiilor achiziționate în cadrul Proiectului până la transferul dreptului de proprietate</w:t>
      </w:r>
    </w:p>
    <w:p w14:paraId="0C67B6CC" w14:textId="46FAFF6D" w:rsidR="00EF7204" w:rsidRPr="00B21A33" w:rsidRDefault="004940DE" w:rsidP="00FD67F1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B21A33">
        <w:rPr>
          <w:rFonts w:ascii="Times New Roman" w:hAnsi="Times New Roman" w:cs="Times New Roman"/>
          <w:lang w:val="ro-RO" w:eastAsia="zh-CN"/>
        </w:rPr>
        <w:t xml:space="preserve"> către </w:t>
      </w:r>
      <w:r w:rsidR="0057326F">
        <w:rPr>
          <w:rFonts w:ascii="Times New Roman" w:hAnsi="Times New Roman" w:cs="Times New Roman"/>
          <w:lang w:val="ro-RO" w:eastAsia="zh-CN"/>
        </w:rPr>
        <w:t>UAT COMUNA GURA IALOMITEI;</w:t>
      </w:r>
    </w:p>
    <w:p w14:paraId="01DC5D98" w14:textId="77777777" w:rsidR="00281D4D" w:rsidRPr="00B21A33" w:rsidRDefault="00281D4D" w:rsidP="00880C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 w:eastAsia="zh-CN"/>
        </w:rPr>
      </w:pPr>
    </w:p>
    <w:p w14:paraId="7DFF4D82" w14:textId="3FE00851" w:rsidR="00EB70C1" w:rsidRPr="00B21A33" w:rsidRDefault="00EB70C1" w:rsidP="00880C2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 w:eastAsia="zh-CN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 w:eastAsia="zh-CN"/>
        </w:rPr>
        <w:t xml:space="preserve">Art. </w:t>
      </w:r>
      <w:r w:rsidR="008C7ACE" w:rsidRPr="00B21A33">
        <w:rPr>
          <w:rFonts w:ascii="Times New Roman" w:hAnsi="Times New Roman" w:cs="Times New Roman"/>
          <w:b/>
          <w:sz w:val="24"/>
          <w:szCs w:val="24"/>
          <w:lang w:val="ro-RO" w:eastAsia="zh-CN"/>
        </w:rPr>
        <w:t>6</w:t>
      </w:r>
      <w:r w:rsidRPr="00B21A33">
        <w:rPr>
          <w:rFonts w:ascii="Times New Roman" w:hAnsi="Times New Roman" w:cs="Times New Roman"/>
          <w:b/>
          <w:sz w:val="24"/>
          <w:szCs w:val="24"/>
          <w:lang w:val="ro-RO" w:eastAsia="zh-CN"/>
        </w:rPr>
        <w:t xml:space="preserve"> </w:t>
      </w:r>
      <w:r w:rsidR="00F93D8D">
        <w:rPr>
          <w:rFonts w:ascii="Times New Roman" w:hAnsi="Times New Roman" w:cs="Times New Roman"/>
          <w:b/>
          <w:sz w:val="24"/>
          <w:szCs w:val="24"/>
          <w:lang w:val="ro-RO" w:eastAsia="zh-CN"/>
        </w:rPr>
        <w:t>UAT COMUNA GURA IALOMITEI</w:t>
      </w:r>
      <w:r w:rsidRPr="00B21A33">
        <w:rPr>
          <w:rFonts w:ascii="Times New Roman" w:hAnsi="Times New Roman" w:cs="Times New Roman"/>
          <w:b/>
          <w:sz w:val="24"/>
          <w:szCs w:val="24"/>
          <w:lang w:val="ro-RO" w:eastAsia="zh-CN"/>
        </w:rPr>
        <w:t xml:space="preserve"> are dreptul:</w:t>
      </w:r>
    </w:p>
    <w:p w14:paraId="2625D702" w14:textId="77777777" w:rsidR="0057326F" w:rsidRDefault="00281D4D" w:rsidP="00880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 w:eastAsia="zh-CN"/>
        </w:rPr>
        <w:t>7</w:t>
      </w:r>
      <w:r w:rsidR="008128AB" w:rsidRPr="00B21A33">
        <w:rPr>
          <w:rFonts w:ascii="Times New Roman" w:hAnsi="Times New Roman" w:cs="Times New Roman"/>
          <w:b/>
          <w:sz w:val="24"/>
          <w:szCs w:val="24"/>
          <w:lang w:val="ro-RO" w:eastAsia="zh-CN"/>
        </w:rPr>
        <w:t>.1</w:t>
      </w:r>
      <w:r w:rsidR="008128AB" w:rsidRPr="00B21A33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 </w:t>
      </w:r>
      <w:r w:rsidR="00EB70C1" w:rsidRPr="00B21A33">
        <w:rPr>
          <w:rFonts w:ascii="Times New Roman" w:hAnsi="Times New Roman" w:cs="Times New Roman"/>
          <w:sz w:val="24"/>
          <w:szCs w:val="24"/>
          <w:lang w:val="ro-RO" w:eastAsia="zh-CN"/>
        </w:rPr>
        <w:t xml:space="preserve">să </w:t>
      </w:r>
      <w:r w:rsidR="00EB70C1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solicite </w:t>
      </w:r>
      <w:r w:rsidR="00FD67F1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Județului </w:t>
      </w:r>
      <w:r w:rsidR="008128AB" w:rsidRPr="00B21A3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FD67F1" w:rsidRPr="00B21A33">
        <w:rPr>
          <w:rFonts w:ascii="Times New Roman" w:hAnsi="Times New Roman" w:cs="Times New Roman"/>
          <w:sz w:val="24"/>
          <w:szCs w:val="24"/>
          <w:lang w:val="ro-RO"/>
        </w:rPr>
        <w:t>alomița</w:t>
      </w:r>
      <w:r w:rsidR="00EB70C1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date despre </w:t>
      </w:r>
      <w:r w:rsidR="007345E6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Proiect </w:t>
      </w:r>
      <w:r w:rsidR="00EB70C1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și să fie informat despre progresul </w:t>
      </w:r>
    </w:p>
    <w:p w14:paraId="464D6466" w14:textId="14B63C79" w:rsidR="00B40612" w:rsidRPr="00B21A33" w:rsidRDefault="00EB70C1" w:rsidP="00880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înregistrat în procesul de implementare a acest</w:t>
      </w:r>
      <w:r w:rsidR="008128AB" w:rsidRPr="00B21A33">
        <w:rPr>
          <w:rFonts w:ascii="Times New Roman" w:hAnsi="Times New Roman" w:cs="Times New Roman"/>
          <w:sz w:val="24"/>
          <w:szCs w:val="24"/>
          <w:lang w:val="ro-RO"/>
        </w:rPr>
        <w:t>u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>ia</w:t>
      </w:r>
      <w:r w:rsidR="007345E6" w:rsidRPr="00B21A3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2E3AB225" w14:textId="77777777" w:rsidR="0057326F" w:rsidRDefault="00281D4D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8128AB" w:rsidRPr="00B21A33">
        <w:rPr>
          <w:rFonts w:ascii="Times New Roman" w:hAnsi="Times New Roman" w:cs="Times New Roman"/>
          <w:b/>
          <w:sz w:val="24"/>
          <w:szCs w:val="24"/>
          <w:lang w:val="ro-RO"/>
        </w:rPr>
        <w:t>.2</w:t>
      </w:r>
      <w:r w:rsidR="008128AB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7ACE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să primească </w:t>
      </w:r>
      <w:r w:rsidR="00FD67F1" w:rsidRPr="00B21A33">
        <w:rPr>
          <w:rFonts w:ascii="Times New Roman" w:hAnsi="Times New Roman" w:cs="Times New Roman"/>
          <w:sz w:val="24"/>
          <w:szCs w:val="24"/>
          <w:lang w:val="ro-RO"/>
        </w:rPr>
        <w:t>în proprietate</w:t>
      </w:r>
      <w:r w:rsidR="008C7ACE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bunurile achiziționate (echipamente, mobilier, </w:t>
      </w:r>
    </w:p>
    <w:p w14:paraId="17337DA6" w14:textId="77777777" w:rsidR="0057326F" w:rsidRDefault="008C7ACE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materiale, consumabile, aplicații etc) în cadrul  Proiectului</w:t>
      </w:r>
      <w:r w:rsidR="008128AB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, la finalizarea </w:t>
      </w:r>
    </w:p>
    <w:p w14:paraId="22116450" w14:textId="2D67F7FD" w:rsidR="008C7ACE" w:rsidRPr="00B21A33" w:rsidRDefault="008128AB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implementării proiectului;</w:t>
      </w:r>
    </w:p>
    <w:p w14:paraId="104220F0" w14:textId="77777777" w:rsidR="00EC0923" w:rsidRPr="00B21A33" w:rsidRDefault="00EC0923" w:rsidP="00880C2B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53F662CA" w14:textId="77777777" w:rsidR="000F577A" w:rsidRPr="00B21A33" w:rsidRDefault="00C338AC" w:rsidP="00880C2B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lang w:val="ro-RO"/>
        </w:rPr>
      </w:pPr>
      <w:r w:rsidRPr="00B21A33">
        <w:rPr>
          <w:rFonts w:ascii="Times New Roman" w:hAnsi="Times New Roman" w:cs="Times New Roman"/>
          <w:b/>
          <w:lang w:val="ro-RO"/>
        </w:rPr>
        <w:t>VI</w:t>
      </w:r>
      <w:r w:rsidR="008C7ACE" w:rsidRPr="00B21A33">
        <w:rPr>
          <w:rFonts w:ascii="Times New Roman" w:hAnsi="Times New Roman" w:cs="Times New Roman"/>
          <w:b/>
          <w:lang w:val="ro-RO"/>
        </w:rPr>
        <w:t>.</w:t>
      </w:r>
      <w:r w:rsidRPr="00B21A33">
        <w:rPr>
          <w:rFonts w:ascii="Times New Roman" w:hAnsi="Times New Roman" w:cs="Times New Roman"/>
          <w:b/>
          <w:lang w:val="ro-RO"/>
        </w:rPr>
        <w:t xml:space="preserve"> OBLIGAȚIILE </w:t>
      </w:r>
      <w:r w:rsidR="00192D71">
        <w:rPr>
          <w:rFonts w:ascii="Times New Roman" w:hAnsi="Times New Roman" w:cs="Times New Roman"/>
          <w:b/>
          <w:lang w:val="ro-RO"/>
        </w:rPr>
        <w:t>PĂRȚILOR</w:t>
      </w:r>
    </w:p>
    <w:p w14:paraId="2E38C3CA" w14:textId="77777777" w:rsidR="00EC0923" w:rsidRPr="00B21A33" w:rsidRDefault="00EC0923" w:rsidP="00880C2B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lang w:val="ro-RO"/>
        </w:rPr>
      </w:pPr>
    </w:p>
    <w:p w14:paraId="52BBDF25" w14:textId="77777777" w:rsidR="00816E7A" w:rsidRPr="00B21A33" w:rsidRDefault="008C7ACE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81D4D" w:rsidRPr="00B21A33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128AB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Ialomița 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are următoarele obligații:</w:t>
      </w:r>
    </w:p>
    <w:p w14:paraId="08A15E9C" w14:textId="77777777" w:rsidR="0057326F" w:rsidRDefault="00281D4D" w:rsidP="00880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8128AB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.1 </w:t>
      </w:r>
      <w:r w:rsidR="008128AB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să ducă la îndeplinire toate etapele premergătoare în vederea elaborării cererii </w:t>
      </w:r>
    </w:p>
    <w:p w14:paraId="0C6C6237" w14:textId="31B734E7" w:rsidR="008128AB" w:rsidRPr="00B21A33" w:rsidRDefault="008128AB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de finanțare, conform prevederilor Ghidului solicitantului;</w:t>
      </w:r>
    </w:p>
    <w:p w14:paraId="5C755E87" w14:textId="77777777" w:rsidR="0057326F" w:rsidRDefault="00281D4D" w:rsidP="00880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8128AB" w:rsidRPr="00B21A33">
        <w:rPr>
          <w:rFonts w:ascii="Times New Roman" w:hAnsi="Times New Roman" w:cs="Times New Roman"/>
          <w:b/>
          <w:sz w:val="24"/>
          <w:szCs w:val="24"/>
          <w:lang w:val="ro-RO"/>
        </w:rPr>
        <w:t>.2</w:t>
      </w:r>
      <w:r w:rsidR="008128AB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C7ACE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să transmită dosarul de finanțare în timp util având în vedere procedura de aprobare a </w:t>
      </w:r>
    </w:p>
    <w:p w14:paraId="35008E4E" w14:textId="1DB84E5E" w:rsidR="008C7ACE" w:rsidRPr="00B21A33" w:rsidRDefault="008C7ACE" w:rsidP="00880C2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acestuia</w:t>
      </w:r>
      <w:r w:rsidR="00880C2B" w:rsidRPr="00B21A3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7152DE5" w14:textId="77777777" w:rsidR="0057326F" w:rsidRDefault="00281D4D" w:rsidP="0058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8</w:t>
      </w:r>
      <w:r w:rsidR="008128AB" w:rsidRPr="00B21A33">
        <w:rPr>
          <w:rFonts w:ascii="Times New Roman" w:hAnsi="Times New Roman" w:cs="Times New Roman"/>
          <w:b/>
          <w:sz w:val="24"/>
          <w:szCs w:val="24"/>
          <w:lang w:val="ro-RO"/>
        </w:rPr>
        <w:t>.3</w:t>
      </w:r>
      <w:r w:rsidR="008128AB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5256" w:rsidRPr="00B21A33">
        <w:rPr>
          <w:rFonts w:ascii="Times New Roman" w:hAnsi="Times New Roman" w:cs="Times New Roman"/>
          <w:sz w:val="24"/>
          <w:szCs w:val="24"/>
          <w:lang w:val="ro-RO"/>
        </w:rPr>
        <w:t>Președintele Consiliului Județean Ialomița</w:t>
      </w:r>
      <w:r w:rsidR="008128AB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semne</w:t>
      </w:r>
      <w:r w:rsidR="00585256" w:rsidRPr="00B21A3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128AB" w:rsidRPr="00B21A33">
        <w:rPr>
          <w:rFonts w:ascii="Times New Roman" w:hAnsi="Times New Roman" w:cs="Times New Roman"/>
          <w:sz w:val="24"/>
          <w:szCs w:val="24"/>
          <w:lang w:val="ro-RO"/>
        </w:rPr>
        <w:t>z</w:t>
      </w:r>
      <w:r w:rsidR="00585256" w:rsidRPr="00B21A33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80C2B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Cererea de finanţare şi</w:t>
      </w:r>
    </w:p>
    <w:p w14:paraId="71601442" w14:textId="528E66BC" w:rsidR="00880C2B" w:rsidRPr="00B21A33" w:rsidRDefault="00880C2B" w:rsidP="0058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Contractul de finanţare;</w:t>
      </w:r>
    </w:p>
    <w:p w14:paraId="3C080B25" w14:textId="77777777" w:rsidR="0057326F" w:rsidRDefault="00281D4D" w:rsidP="00880C2B">
      <w:pPr>
        <w:pStyle w:val="Heading5"/>
        <w:keepLines w:val="0"/>
        <w:suppressAutoHyphens/>
        <w:spacing w:before="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ro-RO"/>
        </w:rPr>
      </w:pPr>
      <w:r w:rsidRPr="00B21A33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ro-RO"/>
        </w:rPr>
        <w:t>8</w:t>
      </w:r>
      <w:r w:rsidR="008128AB" w:rsidRPr="00B21A33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ro-RO"/>
        </w:rPr>
        <w:t>.</w:t>
      </w:r>
      <w:r w:rsidRPr="00B21A33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ro-RO"/>
        </w:rPr>
        <w:t>4</w:t>
      </w:r>
      <w:r w:rsidR="00880C2B" w:rsidRPr="00B21A33">
        <w:rPr>
          <w:rFonts w:ascii="Times New Roman" w:eastAsiaTheme="minorHAnsi" w:hAnsi="Times New Roman" w:cs="Times New Roman"/>
          <w:color w:val="auto"/>
          <w:sz w:val="24"/>
          <w:szCs w:val="24"/>
          <w:lang w:val="ro-RO"/>
        </w:rPr>
        <w:t xml:space="preserve"> transmiterea cererilor de transfer/solicitărilor de fonduri către </w:t>
      </w:r>
      <w:r w:rsidR="006E178C" w:rsidRPr="00B21A33">
        <w:rPr>
          <w:rFonts w:ascii="Times New Roman" w:eastAsiaTheme="minorHAnsi" w:hAnsi="Times New Roman" w:cs="Times New Roman"/>
          <w:color w:val="auto"/>
          <w:sz w:val="24"/>
          <w:szCs w:val="24"/>
          <w:lang w:val="ro-RO"/>
        </w:rPr>
        <w:t>O.I.</w:t>
      </w:r>
      <w:r w:rsidR="00880C2B" w:rsidRPr="00B21A33">
        <w:rPr>
          <w:rFonts w:ascii="Times New Roman" w:eastAsiaTheme="minorHAnsi" w:hAnsi="Times New Roman" w:cs="Times New Roman"/>
          <w:color w:val="auto"/>
          <w:sz w:val="24"/>
          <w:szCs w:val="24"/>
          <w:lang w:val="ro-RO"/>
        </w:rPr>
        <w:t xml:space="preserve"> conform </w:t>
      </w:r>
    </w:p>
    <w:p w14:paraId="0DF62496" w14:textId="1BA063E9" w:rsidR="00880C2B" w:rsidRDefault="00880C2B" w:rsidP="00880C2B">
      <w:pPr>
        <w:pStyle w:val="Heading5"/>
        <w:keepLines w:val="0"/>
        <w:suppressAutoHyphens/>
        <w:spacing w:before="0" w:line="24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val="ro-RO"/>
        </w:rPr>
      </w:pPr>
      <w:r w:rsidRPr="00B21A33">
        <w:rPr>
          <w:rFonts w:ascii="Times New Roman" w:eastAsiaTheme="minorHAnsi" w:hAnsi="Times New Roman" w:cs="Times New Roman"/>
          <w:color w:val="auto"/>
          <w:sz w:val="24"/>
          <w:szCs w:val="24"/>
          <w:lang w:val="ro-RO"/>
        </w:rPr>
        <w:t>prevederilor contractului de finanţare</w:t>
      </w:r>
      <w:r w:rsidR="00472DC2" w:rsidRPr="00B21A33">
        <w:rPr>
          <w:rFonts w:ascii="Times New Roman" w:eastAsiaTheme="minorHAnsi" w:hAnsi="Times New Roman" w:cs="Times New Roman"/>
          <w:color w:val="auto"/>
          <w:sz w:val="24"/>
          <w:szCs w:val="24"/>
          <w:lang w:val="ro-RO"/>
        </w:rPr>
        <w:t>;</w:t>
      </w:r>
    </w:p>
    <w:p w14:paraId="73259079" w14:textId="77777777" w:rsidR="0057326F" w:rsidRDefault="00D52F30" w:rsidP="00D52F30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52F30">
        <w:rPr>
          <w:rFonts w:ascii="Times New Roman" w:hAnsi="Times New Roman" w:cs="Times New Roman"/>
          <w:b/>
          <w:sz w:val="24"/>
          <w:szCs w:val="24"/>
          <w:lang w:val="ro-RO"/>
        </w:rPr>
        <w:t>8.5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52F30">
        <w:rPr>
          <w:rFonts w:ascii="Times New Roman" w:hAnsi="Times New Roman" w:cs="Times New Roman"/>
          <w:sz w:val="24"/>
          <w:szCs w:val="24"/>
          <w:lang w:val="ro-RO"/>
        </w:rPr>
        <w:t>să ducă la îndeplinire orice alte atribuții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/obligații care rezultă din implementarea </w:t>
      </w:r>
    </w:p>
    <w:p w14:paraId="36E644AB" w14:textId="03245FF5" w:rsidR="00D52F30" w:rsidRPr="00D52F30" w:rsidRDefault="00D52F30" w:rsidP="00D52F3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proiectului, conform Ghidului solicitantului.</w:t>
      </w:r>
    </w:p>
    <w:p w14:paraId="3AE5141C" w14:textId="6F361D74" w:rsidR="00880C2B" w:rsidRPr="00B21A33" w:rsidRDefault="008128AB" w:rsidP="00880C2B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281D4D" w:rsidRPr="00B21A33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F93D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UAT COMUNA GURA IALOMITEI 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are următoarele obligații</w:t>
      </w:r>
    </w:p>
    <w:p w14:paraId="2581DFFF" w14:textId="77777777" w:rsidR="0057326F" w:rsidRDefault="00281D4D" w:rsidP="0058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585256" w:rsidRPr="00B21A33">
        <w:rPr>
          <w:rFonts w:ascii="Times New Roman" w:hAnsi="Times New Roman" w:cs="Times New Roman"/>
          <w:b/>
          <w:sz w:val="24"/>
          <w:szCs w:val="24"/>
          <w:lang w:val="ro-RO"/>
        </w:rPr>
        <w:t>.1</w:t>
      </w:r>
      <w:r w:rsidR="00C61BB0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să transmită în timp util </w:t>
      </w:r>
      <w:r w:rsidR="00585256" w:rsidRPr="00B21A33">
        <w:rPr>
          <w:rFonts w:ascii="Times New Roman" w:hAnsi="Times New Roman" w:cs="Times New Roman"/>
          <w:sz w:val="24"/>
          <w:szCs w:val="24"/>
          <w:lang w:val="ro-RO"/>
        </w:rPr>
        <w:t>Județului Ialomița</w:t>
      </w:r>
      <w:r w:rsidR="00C61BB0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85256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toate informațiile necesare depunerii </w:t>
      </w:r>
    </w:p>
    <w:p w14:paraId="416E7422" w14:textId="77777777" w:rsidR="0057326F" w:rsidRDefault="00585256" w:rsidP="0058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cererii de finanțare și</w:t>
      </w:r>
      <w:r w:rsidR="00C61BB0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implement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ării </w:t>
      </w:r>
      <w:r w:rsidR="00C61BB0" w:rsidRPr="00B21A33">
        <w:rPr>
          <w:rFonts w:ascii="Times New Roman" w:hAnsi="Times New Roman" w:cs="Times New Roman"/>
          <w:sz w:val="24"/>
          <w:szCs w:val="24"/>
          <w:lang w:val="ro-RO"/>
        </w:rPr>
        <w:t>proiectului cu respectarea prevederilor ghidului</w:t>
      </w:r>
    </w:p>
    <w:p w14:paraId="102D5223" w14:textId="77777777" w:rsidR="0057326F" w:rsidRDefault="00C61BB0" w:rsidP="0058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 solicitantului, necesarul de nevoi și justificarea acestora, precum și orice alte informații </w:t>
      </w:r>
    </w:p>
    <w:p w14:paraId="014154A9" w14:textId="35B4BF43" w:rsidR="00C61BB0" w:rsidRPr="00B21A33" w:rsidRDefault="00C61BB0" w:rsidP="0058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>solicitate</w:t>
      </w:r>
      <w:r w:rsidR="00F630E3" w:rsidRPr="00B21A3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721A502B" w14:textId="77777777" w:rsidR="0057326F" w:rsidRDefault="00281D4D" w:rsidP="0058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585256" w:rsidRPr="00B21A33">
        <w:rPr>
          <w:rFonts w:ascii="Times New Roman" w:hAnsi="Times New Roman" w:cs="Times New Roman"/>
          <w:b/>
          <w:sz w:val="24"/>
          <w:szCs w:val="24"/>
          <w:lang w:val="ro-RO"/>
        </w:rPr>
        <w:t>.2</w:t>
      </w:r>
      <w:r w:rsidR="00C14250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14250" w:rsidRPr="00B21A33">
        <w:rPr>
          <w:rFonts w:ascii="Times New Roman" w:hAnsi="Times New Roman" w:cs="Times New Roman"/>
          <w:sz w:val="24"/>
          <w:szCs w:val="24"/>
          <w:lang w:val="ro-RO"/>
        </w:rPr>
        <w:t>să transmită răspunsurile aferente oricărei clarificări în termenul impus de Județul</w:t>
      </w:r>
    </w:p>
    <w:p w14:paraId="42598CBE" w14:textId="768271DC" w:rsidR="00585256" w:rsidRDefault="00C14250" w:rsidP="0058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Ialomița, cu obligativitatea încadrări în termenul impus de minister</w:t>
      </w:r>
      <w:r w:rsidR="00F63301" w:rsidRPr="00B21A3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5570906" w14:textId="77777777" w:rsidR="0057326F" w:rsidRDefault="00D52F30" w:rsidP="0058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2F30">
        <w:rPr>
          <w:rFonts w:ascii="Times New Roman" w:hAnsi="Times New Roman" w:cs="Times New Roman"/>
          <w:b/>
          <w:sz w:val="24"/>
          <w:szCs w:val="24"/>
          <w:lang w:val="ro-RO"/>
        </w:rPr>
        <w:t xml:space="preserve">9.3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să primească în proprietate bunurile achiziționate de Județul Ialomița în cadrul </w:t>
      </w:r>
    </w:p>
    <w:p w14:paraId="00793B75" w14:textId="7701E7A5" w:rsidR="00D52F30" w:rsidRDefault="00D52F30" w:rsidP="0058525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Proiectului;</w:t>
      </w:r>
    </w:p>
    <w:p w14:paraId="1F209530" w14:textId="77777777" w:rsidR="0057326F" w:rsidRDefault="00B06832" w:rsidP="00B06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06832">
        <w:rPr>
          <w:rFonts w:ascii="Times New Roman" w:hAnsi="Times New Roman" w:cs="Times New Roman"/>
          <w:b/>
          <w:sz w:val="24"/>
          <w:szCs w:val="24"/>
          <w:lang w:val="ro-RO"/>
        </w:rPr>
        <w:t>9.4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52F30">
        <w:rPr>
          <w:rFonts w:ascii="Times New Roman" w:hAnsi="Times New Roman" w:cs="Times New Roman"/>
          <w:sz w:val="24"/>
          <w:szCs w:val="24"/>
          <w:lang w:val="ro-RO"/>
        </w:rPr>
        <w:t>să ducă la îndeplinire orice alte atribuții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/obligații care rezultă din implementarea </w:t>
      </w:r>
    </w:p>
    <w:p w14:paraId="45EA9BB2" w14:textId="400809CF" w:rsidR="00B06832" w:rsidRDefault="00B06832" w:rsidP="00B06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proiectului, conform Ghidului solicitantului.</w:t>
      </w:r>
    </w:p>
    <w:p w14:paraId="5463CB3D" w14:textId="266D66F2" w:rsidR="00F63301" w:rsidRDefault="00281D4D" w:rsidP="00B068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F63301" w:rsidRPr="00B21A3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B06832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F63301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F63301" w:rsidRPr="00B21A33">
        <w:rPr>
          <w:rFonts w:ascii="Times New Roman" w:hAnsi="Times New Roman" w:cs="Times New Roman"/>
          <w:sz w:val="24"/>
          <w:szCs w:val="24"/>
          <w:lang w:val="ro-RO"/>
        </w:rPr>
        <w:t>își asumă că solicită următorul necesar compus din mobilier, materiale didactice și echipamente digitale, după cum urmează: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575"/>
      </w:tblGrid>
      <w:tr w:rsidR="00B1165D" w:rsidRPr="00B1165D" w14:paraId="358379BC" w14:textId="77777777" w:rsidTr="00CE4495">
        <w:tc>
          <w:tcPr>
            <w:tcW w:w="4508" w:type="dxa"/>
          </w:tcPr>
          <w:p w14:paraId="1F36A477" w14:textId="77777777" w:rsidR="00B1165D" w:rsidRPr="00B1165D" w:rsidRDefault="00B1165D" w:rsidP="00B116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116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Săli de clasă</w:t>
            </w:r>
          </w:p>
        </w:tc>
        <w:tc>
          <w:tcPr>
            <w:tcW w:w="2575" w:type="dxa"/>
          </w:tcPr>
          <w:p w14:paraId="0E503164" w14:textId="77777777" w:rsidR="00B1165D" w:rsidRPr="00B1165D" w:rsidRDefault="00B1165D" w:rsidP="00B116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116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9</w:t>
            </w:r>
          </w:p>
        </w:tc>
      </w:tr>
      <w:tr w:rsidR="00B1165D" w:rsidRPr="00B1165D" w14:paraId="19D0C350" w14:textId="77777777" w:rsidTr="00CE4495">
        <w:tc>
          <w:tcPr>
            <w:tcW w:w="4508" w:type="dxa"/>
          </w:tcPr>
          <w:p w14:paraId="0FE1E1D0" w14:textId="77777777" w:rsidR="00B1165D" w:rsidRPr="00B1165D" w:rsidRDefault="00B1165D" w:rsidP="00B1165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116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Laborator de informatică </w:t>
            </w:r>
          </w:p>
        </w:tc>
        <w:tc>
          <w:tcPr>
            <w:tcW w:w="2575" w:type="dxa"/>
          </w:tcPr>
          <w:p w14:paraId="67A0AB19" w14:textId="77777777" w:rsidR="00B1165D" w:rsidRPr="00B1165D" w:rsidRDefault="00B1165D" w:rsidP="00B116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116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B1165D" w:rsidRPr="00B1165D" w14:paraId="03C4D21C" w14:textId="77777777" w:rsidTr="00CE4495">
        <w:tc>
          <w:tcPr>
            <w:tcW w:w="4508" w:type="dxa"/>
          </w:tcPr>
          <w:p w14:paraId="78E196BF" w14:textId="77777777" w:rsidR="00B1165D" w:rsidRPr="00B1165D" w:rsidRDefault="00B1165D" w:rsidP="00B116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116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Laborator de științe</w:t>
            </w:r>
          </w:p>
        </w:tc>
        <w:tc>
          <w:tcPr>
            <w:tcW w:w="2575" w:type="dxa"/>
          </w:tcPr>
          <w:p w14:paraId="0161108E" w14:textId="77777777" w:rsidR="00B1165D" w:rsidRPr="00B1165D" w:rsidRDefault="00B1165D" w:rsidP="00B116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116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B1165D" w:rsidRPr="00B1165D" w14:paraId="7D98341D" w14:textId="77777777" w:rsidTr="00CE4495">
        <w:tc>
          <w:tcPr>
            <w:tcW w:w="4508" w:type="dxa"/>
          </w:tcPr>
          <w:p w14:paraId="30BD2A55" w14:textId="77777777" w:rsidR="00B1165D" w:rsidRPr="00B1165D" w:rsidRDefault="00B1165D" w:rsidP="00B116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116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Cabinet didactic (geografie)</w:t>
            </w:r>
          </w:p>
        </w:tc>
        <w:tc>
          <w:tcPr>
            <w:tcW w:w="2575" w:type="dxa"/>
          </w:tcPr>
          <w:p w14:paraId="640DB9A7" w14:textId="77777777" w:rsidR="00B1165D" w:rsidRPr="00B1165D" w:rsidRDefault="00B1165D" w:rsidP="00B116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116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  <w:tr w:rsidR="00B1165D" w:rsidRPr="00B1165D" w14:paraId="393BFD06" w14:textId="77777777" w:rsidTr="00CE4495">
        <w:tc>
          <w:tcPr>
            <w:tcW w:w="4508" w:type="dxa"/>
          </w:tcPr>
          <w:p w14:paraId="53142908" w14:textId="77777777" w:rsidR="00B1165D" w:rsidRPr="00B1165D" w:rsidRDefault="00B1165D" w:rsidP="00B116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116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Sală de sport</w:t>
            </w:r>
          </w:p>
        </w:tc>
        <w:tc>
          <w:tcPr>
            <w:tcW w:w="2575" w:type="dxa"/>
          </w:tcPr>
          <w:p w14:paraId="4776F258" w14:textId="77777777" w:rsidR="00B1165D" w:rsidRPr="00B1165D" w:rsidRDefault="00B1165D" w:rsidP="00B1165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B1165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</w:p>
        </w:tc>
      </w:tr>
    </w:tbl>
    <w:p w14:paraId="1378C4B8" w14:textId="77777777" w:rsidR="004E65A6" w:rsidRPr="00641520" w:rsidRDefault="004E65A6" w:rsidP="00880C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B1F8D5B" w14:textId="77777777" w:rsidR="0082660A" w:rsidRPr="00B21A33" w:rsidRDefault="0082660A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VII CLAUZE SPECIFICE</w:t>
      </w:r>
    </w:p>
    <w:p w14:paraId="247E8C9D" w14:textId="77777777" w:rsidR="00473083" w:rsidRPr="00B21A33" w:rsidRDefault="00473083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5E5317D" w14:textId="77777777" w:rsidR="0082660A" w:rsidRPr="00B21A33" w:rsidRDefault="00294A12" w:rsidP="0082660A">
      <w:pPr>
        <w:pStyle w:val="Heading5"/>
        <w:spacing w:before="0"/>
        <w:contextualSpacing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Art. </w:t>
      </w:r>
      <w:r w:rsidR="00EC0923"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10</w:t>
      </w:r>
      <w:r w:rsidR="0082660A"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Confidențialitatea</w:t>
      </w:r>
    </w:p>
    <w:p w14:paraId="0F6D2CF5" w14:textId="77777777" w:rsidR="0057326F" w:rsidRDefault="00EC0923" w:rsidP="00294A12">
      <w:pPr>
        <w:pStyle w:val="Heading5"/>
        <w:keepLines w:val="0"/>
        <w:suppressAutoHyphens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10.1</w:t>
      </w:r>
      <w:r w:rsidRPr="00B21A3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4E65A6" w:rsidRPr="00B21A3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Părţile semnatare ale prezentului acord convin să păstreze în strictă </w:t>
      </w:r>
    </w:p>
    <w:p w14:paraId="5E5273B6" w14:textId="77777777" w:rsidR="0057326F" w:rsidRDefault="004E65A6" w:rsidP="00294A12">
      <w:pPr>
        <w:pStyle w:val="Heading5"/>
        <w:keepLines w:val="0"/>
        <w:suppressAutoHyphens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confidenţialitate informaţiile primite în cadrul şi pe parcursul implementării proiectului </w:t>
      </w:r>
    </w:p>
    <w:p w14:paraId="2CF2DDC6" w14:textId="77777777" w:rsidR="0057326F" w:rsidRDefault="004E65A6" w:rsidP="00294A12">
      <w:pPr>
        <w:pStyle w:val="Heading5"/>
        <w:keepLines w:val="0"/>
        <w:suppressAutoHyphens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şi sunt de acord să prevină orice utilizare sau divulgare neautorizată a unor astfel </w:t>
      </w:r>
    </w:p>
    <w:p w14:paraId="429AFF9A" w14:textId="77777777" w:rsidR="0057326F" w:rsidRDefault="004E65A6" w:rsidP="00294A12">
      <w:pPr>
        <w:pStyle w:val="Heading5"/>
        <w:keepLines w:val="0"/>
        <w:suppressAutoHyphens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de informaţii. Părțile înțeleg să utilizeze informaţiile confidenţiale doar în scopul </w:t>
      </w:r>
    </w:p>
    <w:p w14:paraId="64A842B4" w14:textId="4F4C9A13" w:rsidR="004E65A6" w:rsidRPr="00B21A33" w:rsidRDefault="004E65A6" w:rsidP="00294A12">
      <w:pPr>
        <w:pStyle w:val="Heading5"/>
        <w:keepLines w:val="0"/>
        <w:suppressAutoHyphens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de a-şi îndeplini obligaţiile din prezentul Acord de </w:t>
      </w:r>
      <w:r w:rsidR="003E7581">
        <w:rPr>
          <w:rFonts w:ascii="Times New Roman" w:hAnsi="Times New Roman" w:cs="Times New Roman"/>
          <w:color w:val="auto"/>
          <w:sz w:val="24"/>
          <w:szCs w:val="24"/>
          <w:lang w:val="ro-RO"/>
        </w:rPr>
        <w:t>cooperare</w:t>
      </w:r>
      <w:r w:rsidRPr="00B21A33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14:paraId="2613D95F" w14:textId="77777777" w:rsidR="004E65A6" w:rsidRPr="00B21A33" w:rsidRDefault="00294A12" w:rsidP="00294A12">
      <w:pPr>
        <w:pStyle w:val="Heading5"/>
        <w:spacing w:befor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</w:t>
      </w:r>
    </w:p>
    <w:p w14:paraId="6286CD27" w14:textId="77777777" w:rsidR="0082660A" w:rsidRPr="00B21A33" w:rsidRDefault="00294A12" w:rsidP="0082660A">
      <w:pPr>
        <w:pStyle w:val="Heading5"/>
        <w:spacing w:before="0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Art. 1</w:t>
      </w:r>
      <w:r w:rsidR="00EC0923"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1 </w:t>
      </w:r>
      <w:r w:rsidR="0082660A" w:rsidRPr="00B21A3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Integralitatea acordului de </w:t>
      </w:r>
      <w:r w:rsidR="003E7581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>cooperare</w:t>
      </w:r>
      <w:r w:rsidR="0082660A" w:rsidRPr="00B21A33"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  <w:t xml:space="preserve"> şi amendamente</w:t>
      </w:r>
    </w:p>
    <w:p w14:paraId="48BFB0A8" w14:textId="77777777" w:rsidR="0057326F" w:rsidRDefault="0082660A" w:rsidP="00294A12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</w:rPr>
        <w:t>1</w:t>
      </w:r>
      <w:r w:rsidRPr="00B21A33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4E65A6" w:rsidRPr="00B21A33">
        <w:rPr>
          <w:rFonts w:ascii="Times New Roman" w:hAnsi="Times New Roman" w:cs="Times New Roman"/>
          <w:sz w:val="24"/>
          <w:szCs w:val="24"/>
        </w:rPr>
        <w:t xml:space="preserve">Pe durata prezentului Acord, </w:t>
      </w:r>
      <w:r w:rsidR="00294A12" w:rsidRPr="00B21A33">
        <w:rPr>
          <w:rFonts w:ascii="Times New Roman" w:hAnsi="Times New Roman" w:cs="Times New Roman"/>
          <w:sz w:val="24"/>
          <w:szCs w:val="24"/>
        </w:rPr>
        <w:t>părțile semnatare</w:t>
      </w:r>
      <w:r w:rsidR="004E65A6" w:rsidRPr="00B21A33">
        <w:rPr>
          <w:rFonts w:ascii="Times New Roman" w:hAnsi="Times New Roman" w:cs="Times New Roman"/>
          <w:sz w:val="24"/>
          <w:szCs w:val="24"/>
        </w:rPr>
        <w:t xml:space="preserve"> au dreptul să convină în</w:t>
      </w:r>
    </w:p>
    <w:p w14:paraId="0E6AF0AC" w14:textId="77777777" w:rsidR="0057326F" w:rsidRDefault="004E65A6" w:rsidP="00294A12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 xml:space="preserve"> scris asupra modificării anumitor clauze, prin act adiţional, semnat de reprezentanții </w:t>
      </w:r>
    </w:p>
    <w:p w14:paraId="6879417C" w14:textId="379FB38D" w:rsidR="004E65A6" w:rsidRPr="00B21A33" w:rsidRDefault="004E65A6" w:rsidP="00294A12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 xml:space="preserve">autorizați ai </w:t>
      </w:r>
      <w:r w:rsidR="00294A12" w:rsidRPr="00B21A33">
        <w:rPr>
          <w:rFonts w:ascii="Times New Roman" w:hAnsi="Times New Roman" w:cs="Times New Roman"/>
          <w:sz w:val="24"/>
          <w:szCs w:val="24"/>
        </w:rPr>
        <w:t>părților</w:t>
      </w:r>
      <w:r w:rsidRPr="00B21A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B8037D" w14:textId="77777777" w:rsidR="0057326F" w:rsidRDefault="0082660A" w:rsidP="00294A12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</w:rPr>
        <w:t>1</w:t>
      </w:r>
      <w:r w:rsidRPr="00B21A33">
        <w:rPr>
          <w:rFonts w:ascii="Times New Roman" w:hAnsi="Times New Roman" w:cs="Times New Roman"/>
          <w:b/>
          <w:sz w:val="24"/>
          <w:szCs w:val="24"/>
        </w:rPr>
        <w:t>.2</w:t>
      </w:r>
      <w:r w:rsidR="00294A12" w:rsidRPr="00B21A33">
        <w:rPr>
          <w:rFonts w:ascii="Times New Roman" w:hAnsi="Times New Roman" w:cs="Times New Roman"/>
          <w:sz w:val="24"/>
          <w:szCs w:val="24"/>
        </w:rPr>
        <w:t xml:space="preserve"> </w:t>
      </w:r>
      <w:r w:rsidR="004E65A6" w:rsidRPr="00B21A33">
        <w:rPr>
          <w:rFonts w:ascii="Times New Roman" w:hAnsi="Times New Roman" w:cs="Times New Roman"/>
          <w:sz w:val="24"/>
          <w:szCs w:val="24"/>
        </w:rPr>
        <w:t>Orice modificare a prezentului Acord va fi valabilă numai atunci când este convenită</w:t>
      </w:r>
    </w:p>
    <w:p w14:paraId="0ED2169B" w14:textId="226A8F07" w:rsidR="004E65A6" w:rsidRPr="00B21A33" w:rsidRDefault="004E65A6" w:rsidP="00294A12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 xml:space="preserve"> de </w:t>
      </w:r>
      <w:r w:rsidR="00294A12" w:rsidRPr="00B21A33">
        <w:rPr>
          <w:rFonts w:ascii="Times New Roman" w:hAnsi="Times New Roman" w:cs="Times New Roman"/>
          <w:sz w:val="24"/>
          <w:szCs w:val="24"/>
        </w:rPr>
        <w:t>toate părțile</w:t>
      </w:r>
      <w:r w:rsidRPr="00B21A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9E2A5" w14:textId="77777777" w:rsidR="004E65A6" w:rsidRPr="00B21A33" w:rsidRDefault="004E65A6" w:rsidP="00294A1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389F77" w14:textId="77777777" w:rsidR="0082660A" w:rsidRPr="00B21A33" w:rsidRDefault="00294A12" w:rsidP="0082660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Art.1</w:t>
      </w:r>
      <w:r w:rsidR="00EC0923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2 </w:t>
      </w:r>
      <w:r w:rsidR="0082660A" w:rsidRPr="00B21A33">
        <w:rPr>
          <w:rFonts w:ascii="Times New Roman" w:hAnsi="Times New Roman" w:cs="Times New Roman"/>
          <w:b/>
          <w:sz w:val="24"/>
          <w:szCs w:val="24"/>
          <w:lang w:val="ro-RO"/>
        </w:rPr>
        <w:t>Soluționarea litigiilor</w:t>
      </w:r>
    </w:p>
    <w:p w14:paraId="6CFDD75B" w14:textId="77777777" w:rsidR="0057326F" w:rsidRDefault="0082660A" w:rsidP="00294A12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</w:rPr>
        <w:t>2</w:t>
      </w:r>
      <w:r w:rsidRPr="00B21A33">
        <w:rPr>
          <w:rFonts w:ascii="Times New Roman" w:hAnsi="Times New Roman" w:cs="Times New Roman"/>
          <w:b/>
          <w:sz w:val="24"/>
          <w:szCs w:val="24"/>
        </w:rPr>
        <w:t>.1</w:t>
      </w:r>
      <w:r w:rsidR="00294A12" w:rsidRPr="00B21A33">
        <w:rPr>
          <w:rFonts w:ascii="Times New Roman" w:hAnsi="Times New Roman" w:cs="Times New Roman"/>
          <w:sz w:val="24"/>
          <w:szCs w:val="24"/>
        </w:rPr>
        <w:t xml:space="preserve"> </w:t>
      </w:r>
      <w:r w:rsidR="00EC0923" w:rsidRPr="00B21A33">
        <w:rPr>
          <w:rFonts w:ascii="Times New Roman" w:hAnsi="Times New Roman" w:cs="Times New Roman"/>
          <w:sz w:val="24"/>
          <w:szCs w:val="24"/>
        </w:rPr>
        <w:t>Părțile</w:t>
      </w:r>
      <w:r w:rsidR="004E65A6" w:rsidRPr="00B21A33">
        <w:rPr>
          <w:rFonts w:ascii="Times New Roman" w:hAnsi="Times New Roman" w:cs="Times New Roman"/>
          <w:sz w:val="24"/>
          <w:szCs w:val="24"/>
        </w:rPr>
        <w:t xml:space="preserve"> depun toate eforturile pentru a rezolva pe cale amiabilă, prin tratative directe, </w:t>
      </w:r>
    </w:p>
    <w:p w14:paraId="4B5269D9" w14:textId="77777777" w:rsidR="0057326F" w:rsidRDefault="004E65A6" w:rsidP="00294A12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 xml:space="preserve">orice neînţelegere sau dispută care se poate ivi între ele în cadrul sau în legătură cu </w:t>
      </w:r>
    </w:p>
    <w:p w14:paraId="014A9C09" w14:textId="33B374E9" w:rsidR="004E65A6" w:rsidRPr="00B21A33" w:rsidRDefault="004E65A6" w:rsidP="00294A12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 xml:space="preserve">îndeplinirea Acordului de </w:t>
      </w:r>
      <w:r w:rsidR="00294A12" w:rsidRPr="00B21A33">
        <w:rPr>
          <w:rFonts w:ascii="Times New Roman" w:hAnsi="Times New Roman" w:cs="Times New Roman"/>
          <w:sz w:val="24"/>
          <w:szCs w:val="24"/>
        </w:rPr>
        <w:t>colaborare</w:t>
      </w:r>
      <w:r w:rsidRPr="00B21A33">
        <w:rPr>
          <w:rFonts w:ascii="Times New Roman" w:hAnsi="Times New Roman" w:cs="Times New Roman"/>
          <w:sz w:val="24"/>
          <w:szCs w:val="24"/>
        </w:rPr>
        <w:t>.</w:t>
      </w:r>
    </w:p>
    <w:p w14:paraId="0698E8A3" w14:textId="77777777" w:rsidR="0057326F" w:rsidRDefault="0082660A" w:rsidP="00294A12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</w:rPr>
        <w:t>2</w:t>
      </w:r>
      <w:r w:rsidRPr="00B21A33">
        <w:rPr>
          <w:rFonts w:ascii="Times New Roman" w:hAnsi="Times New Roman" w:cs="Times New Roman"/>
          <w:b/>
          <w:sz w:val="24"/>
          <w:szCs w:val="24"/>
        </w:rPr>
        <w:t>.2</w:t>
      </w:r>
      <w:r w:rsidR="00294A12" w:rsidRPr="00B21A33">
        <w:rPr>
          <w:rFonts w:ascii="Times New Roman" w:hAnsi="Times New Roman" w:cs="Times New Roman"/>
          <w:sz w:val="24"/>
          <w:szCs w:val="24"/>
        </w:rPr>
        <w:t xml:space="preserve"> </w:t>
      </w:r>
      <w:r w:rsidR="004E65A6" w:rsidRPr="00B21A33">
        <w:rPr>
          <w:rFonts w:ascii="Times New Roman" w:hAnsi="Times New Roman" w:cs="Times New Roman"/>
          <w:sz w:val="24"/>
          <w:szCs w:val="24"/>
        </w:rPr>
        <w:t xml:space="preserve">Dacă, în termen de 30 de zile de la începerea acestor tratative neoficiale, </w:t>
      </w:r>
      <w:r w:rsidR="00294A12" w:rsidRPr="00B21A33">
        <w:rPr>
          <w:rFonts w:ascii="Times New Roman" w:hAnsi="Times New Roman" w:cs="Times New Roman"/>
          <w:sz w:val="24"/>
          <w:szCs w:val="24"/>
        </w:rPr>
        <w:t>părțile</w:t>
      </w:r>
      <w:r w:rsidR="004E65A6" w:rsidRPr="00B21A33">
        <w:rPr>
          <w:rFonts w:ascii="Times New Roman" w:hAnsi="Times New Roman" w:cs="Times New Roman"/>
          <w:sz w:val="24"/>
          <w:szCs w:val="24"/>
        </w:rPr>
        <w:t xml:space="preserve"> nu </w:t>
      </w:r>
    </w:p>
    <w:p w14:paraId="24977604" w14:textId="77777777" w:rsidR="0057326F" w:rsidRDefault="004E65A6" w:rsidP="00294A12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 xml:space="preserve">reuşesc să rezolve în mod amiabil o divergenţă, fiecare poate solicita ca disputa să se </w:t>
      </w:r>
    </w:p>
    <w:p w14:paraId="2650A5DE" w14:textId="6197466D" w:rsidR="004E65A6" w:rsidRPr="00B21A33" w:rsidRDefault="004E65A6" w:rsidP="00294A12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>soluţioneze de către instanţele judecătoreşti competente</w:t>
      </w:r>
      <w:r w:rsidR="00294A12" w:rsidRPr="00B21A33">
        <w:rPr>
          <w:rFonts w:ascii="Times New Roman" w:hAnsi="Times New Roman" w:cs="Times New Roman"/>
          <w:sz w:val="24"/>
          <w:szCs w:val="24"/>
        </w:rPr>
        <w:t>.</w:t>
      </w:r>
    </w:p>
    <w:p w14:paraId="7EF7E9A5" w14:textId="77777777" w:rsidR="004E65A6" w:rsidRPr="00B21A33" w:rsidRDefault="004E65A6" w:rsidP="00294A1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CB6CE6" w14:textId="77777777" w:rsidR="0082660A" w:rsidRPr="00B21A33" w:rsidRDefault="00294A12" w:rsidP="0082660A">
      <w:pPr>
        <w:tabs>
          <w:tab w:val="left" w:pos="-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1</w:t>
      </w:r>
      <w:r w:rsidR="00EC0923" w:rsidRPr="00B21A33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82660A" w:rsidRPr="00B21A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Încetarea acordului de </w:t>
      </w:r>
      <w:r w:rsidR="00B174B6">
        <w:rPr>
          <w:rFonts w:ascii="Times New Roman" w:hAnsi="Times New Roman" w:cs="Times New Roman"/>
          <w:b/>
          <w:bCs/>
          <w:sz w:val="24"/>
          <w:szCs w:val="24"/>
          <w:lang w:val="ro-RO"/>
        </w:rPr>
        <w:t>cooperare</w:t>
      </w:r>
    </w:p>
    <w:p w14:paraId="221D587F" w14:textId="77777777" w:rsidR="004E65A6" w:rsidRPr="00B21A33" w:rsidRDefault="0082660A" w:rsidP="00294A12">
      <w:pPr>
        <w:tabs>
          <w:tab w:val="left" w:pos="-6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.1</w:t>
      </w:r>
      <w:r w:rsidR="004E65A6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Prezentul Acord de 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cooperare </w:t>
      </w:r>
      <w:r w:rsidR="004E65A6" w:rsidRPr="00B21A33">
        <w:rPr>
          <w:rFonts w:ascii="Times New Roman" w:hAnsi="Times New Roman" w:cs="Times New Roman"/>
          <w:sz w:val="24"/>
          <w:szCs w:val="24"/>
          <w:lang w:val="ro-RO"/>
        </w:rPr>
        <w:t>încetează:</w:t>
      </w:r>
    </w:p>
    <w:p w14:paraId="5AD8C8AA" w14:textId="77777777" w:rsidR="004E65A6" w:rsidRPr="00B21A33" w:rsidRDefault="004E65A6" w:rsidP="00294A12">
      <w:pPr>
        <w:pStyle w:val="Listparagraf2"/>
        <w:widowControl w:val="0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a)</w:t>
      </w:r>
      <w:r w:rsidRPr="00B21A33">
        <w:rPr>
          <w:rFonts w:ascii="Times New Roman" w:hAnsi="Times New Roman" w:cs="Times New Roman"/>
          <w:sz w:val="24"/>
          <w:szCs w:val="24"/>
        </w:rPr>
        <w:t xml:space="preserve"> conform prevederilor art. </w:t>
      </w:r>
      <w:r w:rsidR="0015154E" w:rsidRPr="00B21A33">
        <w:rPr>
          <w:rFonts w:ascii="Times New Roman" w:hAnsi="Times New Roman" w:cs="Times New Roman"/>
          <w:sz w:val="24"/>
          <w:szCs w:val="24"/>
        </w:rPr>
        <w:t>2</w:t>
      </w:r>
      <w:r w:rsidRPr="00B21A33">
        <w:rPr>
          <w:rFonts w:ascii="Times New Roman" w:hAnsi="Times New Roman" w:cs="Times New Roman"/>
          <w:sz w:val="24"/>
          <w:szCs w:val="24"/>
        </w:rPr>
        <w:t>;</w:t>
      </w:r>
    </w:p>
    <w:p w14:paraId="49971B5E" w14:textId="77777777" w:rsidR="004E65A6" w:rsidRPr="00B21A33" w:rsidRDefault="004E65A6" w:rsidP="00294A12">
      <w:pPr>
        <w:pStyle w:val="Listparagraf2"/>
        <w:widowControl w:val="0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b)</w:t>
      </w:r>
      <w:r w:rsidRPr="00B21A33">
        <w:rPr>
          <w:rFonts w:ascii="Times New Roman" w:hAnsi="Times New Roman" w:cs="Times New Roman"/>
          <w:sz w:val="24"/>
          <w:szCs w:val="24"/>
        </w:rPr>
        <w:t xml:space="preserve"> înainte de termen, prin acordul </w:t>
      </w:r>
      <w:r w:rsidR="00B174B6">
        <w:rPr>
          <w:rFonts w:ascii="Times New Roman" w:hAnsi="Times New Roman" w:cs="Times New Roman"/>
          <w:sz w:val="24"/>
          <w:szCs w:val="24"/>
        </w:rPr>
        <w:t>P</w:t>
      </w:r>
      <w:r w:rsidR="0015154E" w:rsidRPr="00B21A33">
        <w:rPr>
          <w:rFonts w:ascii="Times New Roman" w:hAnsi="Times New Roman" w:cs="Times New Roman"/>
          <w:sz w:val="24"/>
          <w:szCs w:val="24"/>
        </w:rPr>
        <w:t>ărților</w:t>
      </w:r>
      <w:r w:rsidRPr="00B21A33">
        <w:rPr>
          <w:rFonts w:ascii="Times New Roman" w:hAnsi="Times New Roman" w:cs="Times New Roman"/>
          <w:sz w:val="24"/>
          <w:szCs w:val="24"/>
        </w:rPr>
        <w:t>;</w:t>
      </w:r>
    </w:p>
    <w:p w14:paraId="4501B76B" w14:textId="77777777" w:rsidR="004E65A6" w:rsidRPr="00B21A33" w:rsidRDefault="004E65A6" w:rsidP="00294A12">
      <w:pPr>
        <w:pStyle w:val="Listparagraf2"/>
        <w:widowControl w:val="0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c)</w:t>
      </w:r>
      <w:r w:rsidRPr="00B21A33">
        <w:rPr>
          <w:rFonts w:ascii="Times New Roman" w:hAnsi="Times New Roman" w:cs="Times New Roman"/>
          <w:sz w:val="24"/>
          <w:szCs w:val="24"/>
        </w:rPr>
        <w:t xml:space="preserve"> în caz de forță majoră, conform art. 1</w:t>
      </w:r>
      <w:r w:rsidR="00B174B6">
        <w:rPr>
          <w:rFonts w:ascii="Times New Roman" w:hAnsi="Times New Roman" w:cs="Times New Roman"/>
          <w:sz w:val="24"/>
          <w:szCs w:val="24"/>
        </w:rPr>
        <w:t>4</w:t>
      </w:r>
      <w:r w:rsidRPr="00B21A33">
        <w:rPr>
          <w:rFonts w:ascii="Times New Roman" w:hAnsi="Times New Roman" w:cs="Times New Roman"/>
          <w:sz w:val="24"/>
          <w:szCs w:val="24"/>
        </w:rPr>
        <w:t>;</w:t>
      </w:r>
    </w:p>
    <w:p w14:paraId="0375AEAD" w14:textId="77777777" w:rsidR="0057326F" w:rsidRDefault="004E65A6" w:rsidP="00294A12">
      <w:pPr>
        <w:pStyle w:val="Listparagraf2"/>
        <w:widowControl w:val="0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d)</w:t>
      </w:r>
      <w:r w:rsidRPr="00B21A33">
        <w:rPr>
          <w:rFonts w:ascii="Times New Roman" w:hAnsi="Times New Roman" w:cs="Times New Roman"/>
          <w:sz w:val="24"/>
          <w:szCs w:val="24"/>
        </w:rPr>
        <w:t xml:space="preserve"> prin reziliere pentru neexecutarea sau executarea defectuoasă a obligațiilor </w:t>
      </w:r>
    </w:p>
    <w:p w14:paraId="6DE66EA4" w14:textId="54BAC59D" w:rsidR="004E65A6" w:rsidRPr="00B21A33" w:rsidRDefault="004E65A6" w:rsidP="00294A12">
      <w:pPr>
        <w:pStyle w:val="Listparagraf2"/>
        <w:widowControl w:val="0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 xml:space="preserve">asumate prin prezentul Acord de </w:t>
      </w:r>
      <w:r w:rsidR="0015154E" w:rsidRPr="00B21A33">
        <w:rPr>
          <w:rFonts w:ascii="Times New Roman" w:hAnsi="Times New Roman" w:cs="Times New Roman"/>
          <w:sz w:val="24"/>
          <w:szCs w:val="24"/>
        </w:rPr>
        <w:t>cooperare</w:t>
      </w:r>
      <w:r w:rsidRPr="00B21A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BFCAB" w14:textId="77777777" w:rsidR="0057326F" w:rsidRDefault="0082660A" w:rsidP="00294A12">
      <w:pPr>
        <w:widowControl w:val="0"/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.2</w:t>
      </w:r>
      <w:r w:rsidR="004E65A6"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Încetarea </w:t>
      </w:r>
      <w:r w:rsidR="004E65A6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Acordului de </w:t>
      </w:r>
      <w:r w:rsidR="0015154E" w:rsidRPr="00B21A33">
        <w:rPr>
          <w:rFonts w:ascii="Times New Roman" w:hAnsi="Times New Roman" w:cs="Times New Roman"/>
          <w:sz w:val="24"/>
          <w:szCs w:val="24"/>
          <w:lang w:val="ro-RO"/>
        </w:rPr>
        <w:t>cooperare</w:t>
      </w:r>
      <w:r w:rsidR="004E65A6"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în oricare dintre situaţiile menționate, nu va </w:t>
      </w:r>
    </w:p>
    <w:p w14:paraId="3C2F8390" w14:textId="4458DD6D" w:rsidR="004E65A6" w:rsidRPr="00B21A33" w:rsidRDefault="004E65A6" w:rsidP="00294A12">
      <w:pPr>
        <w:widowControl w:val="0"/>
        <w:tabs>
          <w:tab w:val="left" w:pos="284"/>
          <w:tab w:val="left" w:pos="993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avea niciun efect asupra obligaţiilor deja scadente ale </w:t>
      </w:r>
      <w:r w:rsidR="0015154E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părților</w:t>
      </w: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05D6FA11" w14:textId="77777777" w:rsidR="004E65A6" w:rsidRPr="00B21A33" w:rsidRDefault="004E65A6" w:rsidP="00294A1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440DFB" w14:textId="77777777" w:rsidR="00B17FCF" w:rsidRPr="00B21A33" w:rsidRDefault="0015154E" w:rsidP="00B17FCF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="00EC0923"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B17FCF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Forţa majoră</w:t>
      </w:r>
    </w:p>
    <w:p w14:paraId="20336602" w14:textId="77777777" w:rsidR="0057326F" w:rsidRDefault="0015154E" w:rsidP="00294A12">
      <w:pPr>
        <w:tabs>
          <w:tab w:val="left" w:pos="284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7FCF" w:rsidRPr="00B21A33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="00B17FCF" w:rsidRPr="00B21A33">
        <w:rPr>
          <w:rFonts w:ascii="Times New Roman" w:hAnsi="Times New Roman" w:cs="Times New Roman"/>
          <w:b/>
          <w:sz w:val="24"/>
          <w:szCs w:val="24"/>
          <w:lang w:val="ro-RO"/>
        </w:rPr>
        <w:t>.1</w:t>
      </w:r>
      <w:r w:rsidR="004E65A6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E65A6" w:rsidRPr="00B21A33">
        <w:rPr>
          <w:rFonts w:ascii="Times New Roman" w:eastAsia="Arial" w:hAnsi="Times New Roman" w:cs="Times New Roman"/>
          <w:sz w:val="24"/>
          <w:szCs w:val="24"/>
          <w:lang w:val="ro-RO"/>
        </w:rPr>
        <w:t>Forţa majoră reprezintă o împrejurare de origine externă, cu caracter extraordinar,</w:t>
      </w:r>
    </w:p>
    <w:p w14:paraId="320F0BB6" w14:textId="77777777" w:rsidR="0057326F" w:rsidRDefault="004E65A6" w:rsidP="00294A12">
      <w:pPr>
        <w:tabs>
          <w:tab w:val="left" w:pos="284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21A3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absolut imprevizibilă şi inevitabilă, care se află în afara controlului </w:t>
      </w:r>
      <w:r w:rsidR="00B174B6">
        <w:rPr>
          <w:rFonts w:ascii="Times New Roman" w:eastAsia="Arial" w:hAnsi="Times New Roman" w:cs="Times New Roman"/>
          <w:sz w:val="24"/>
          <w:szCs w:val="24"/>
          <w:lang w:val="ro-RO"/>
        </w:rPr>
        <w:t>Părților</w:t>
      </w:r>
      <w:r w:rsidRPr="00B21A33">
        <w:rPr>
          <w:rFonts w:ascii="Times New Roman" w:eastAsia="Arial" w:hAnsi="Times New Roman" w:cs="Times New Roman"/>
          <w:sz w:val="24"/>
          <w:szCs w:val="24"/>
          <w:lang w:val="ro-RO"/>
        </w:rPr>
        <w:t>, nu se</w:t>
      </w:r>
    </w:p>
    <w:p w14:paraId="07429D3D" w14:textId="77777777" w:rsidR="0057326F" w:rsidRDefault="004E65A6" w:rsidP="00294A12">
      <w:pPr>
        <w:tabs>
          <w:tab w:val="left" w:pos="284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21A3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datorează greşelii sau vinei acestora şi nu putea fi prevăzută la momentul încheierii </w:t>
      </w:r>
    </w:p>
    <w:p w14:paraId="32407564" w14:textId="77777777" w:rsidR="0057326F" w:rsidRDefault="004E65A6" w:rsidP="00294A12">
      <w:pPr>
        <w:tabs>
          <w:tab w:val="left" w:pos="284"/>
        </w:tabs>
        <w:spacing w:after="0"/>
        <w:jc w:val="both"/>
        <w:rPr>
          <w:rFonts w:ascii="Times New Roman" w:eastAsia="Arial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Acordului de </w:t>
      </w:r>
      <w:r w:rsidR="0015154E" w:rsidRPr="00B21A33">
        <w:rPr>
          <w:rFonts w:ascii="Times New Roman" w:hAnsi="Times New Roman" w:cs="Times New Roman"/>
          <w:sz w:val="24"/>
          <w:szCs w:val="24"/>
          <w:lang w:val="ro-RO"/>
        </w:rPr>
        <w:t>cooperare</w:t>
      </w:r>
      <w:r w:rsidRPr="00B21A3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şi care face imposibilă executarea şi, respectiv, îndeplinirea </w:t>
      </w:r>
    </w:p>
    <w:p w14:paraId="04D92BAE" w14:textId="6DE44AE0" w:rsidR="004E65A6" w:rsidRPr="00B21A33" w:rsidRDefault="004E65A6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obligaţiilor asumate prin prezentul 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>Acord</w:t>
      </w:r>
      <w:r w:rsidR="0015154E" w:rsidRPr="00B21A33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B21A3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 </w:t>
      </w:r>
    </w:p>
    <w:p w14:paraId="1A6D6F5B" w14:textId="77777777" w:rsidR="004E65A6" w:rsidRPr="00B21A33" w:rsidRDefault="00B17FCF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4E65A6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2 </w:t>
      </w:r>
      <w:r w:rsidR="004E65A6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Forţa majoră este constatată de o autoritate competentă.</w:t>
      </w:r>
    </w:p>
    <w:p w14:paraId="6A197380" w14:textId="77777777" w:rsidR="0057326F" w:rsidRDefault="00B17FCF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4E65A6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3 </w:t>
      </w:r>
      <w:r w:rsidR="004E65A6"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Forţa majoră exonerează părţile de îndeplinirea obligaţiilor asumate prin prezentul </w:t>
      </w:r>
    </w:p>
    <w:p w14:paraId="7355B1EC" w14:textId="6D70E6B7" w:rsidR="004E65A6" w:rsidRPr="00B21A33" w:rsidRDefault="004E65A6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Acord de </w:t>
      </w:r>
      <w:r w:rsidR="0015154E" w:rsidRPr="00B21A33">
        <w:rPr>
          <w:rFonts w:ascii="Times New Roman" w:hAnsi="Times New Roman" w:cs="Times New Roman"/>
          <w:sz w:val="24"/>
          <w:szCs w:val="24"/>
          <w:lang w:val="ro-RO"/>
        </w:rPr>
        <w:t>cooperare</w:t>
      </w: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pe toată perioada </w:t>
      </w:r>
      <w:r w:rsidRPr="00B21A33">
        <w:rPr>
          <w:rFonts w:ascii="Times New Roman" w:eastAsia="Arial" w:hAnsi="Times New Roman" w:cs="Times New Roman"/>
          <w:sz w:val="24"/>
          <w:szCs w:val="24"/>
          <w:lang w:val="ro-RO"/>
        </w:rPr>
        <w:t xml:space="preserve">de valabilitate a acesteia. </w:t>
      </w:r>
    </w:p>
    <w:p w14:paraId="1F4FE5EE" w14:textId="77777777" w:rsidR="0057326F" w:rsidRDefault="00B17FCF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4E65A6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4 </w:t>
      </w:r>
      <w:r w:rsidR="004E65A6"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Îndeplinirea </w:t>
      </w:r>
      <w:r w:rsidR="004E65A6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Acordului de </w:t>
      </w:r>
      <w:r w:rsidR="0015154E" w:rsidRPr="00B21A33">
        <w:rPr>
          <w:rFonts w:ascii="Times New Roman" w:hAnsi="Times New Roman" w:cs="Times New Roman"/>
          <w:sz w:val="24"/>
          <w:szCs w:val="24"/>
          <w:lang w:val="ro-RO"/>
        </w:rPr>
        <w:t>cooperae</w:t>
      </w:r>
      <w:r w:rsidR="004E65A6"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E65A6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va fi suspendată în perioada de acţiune a</w:t>
      </w:r>
    </w:p>
    <w:p w14:paraId="1919BF4E" w14:textId="77777777" w:rsidR="0057326F" w:rsidRDefault="004E65A6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forţei majore, dar fără a prejudicia drepturile ce li se cuveneau </w:t>
      </w:r>
      <w:r w:rsidR="0015154E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părților</w:t>
      </w: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până la apariţia</w:t>
      </w:r>
    </w:p>
    <w:p w14:paraId="3997AFF5" w14:textId="0BCCE4A3" w:rsidR="004E65A6" w:rsidRPr="00B21A33" w:rsidRDefault="004E65A6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acesteia.</w:t>
      </w:r>
    </w:p>
    <w:p w14:paraId="4E6BF7C3" w14:textId="77777777" w:rsidR="0057326F" w:rsidRDefault="00B17FCF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4E65A6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5 </w:t>
      </w:r>
      <w:r w:rsidR="0015154E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Partea</w:t>
      </w:r>
      <w:r w:rsidR="004E65A6"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care invocă forţa majoră are obligaţia de a notifica </w:t>
      </w:r>
      <w:r w:rsidR="0015154E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celeilalte părți</w:t>
      </w:r>
      <w:r w:rsidR="004E65A6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, imediat</w:t>
      </w:r>
    </w:p>
    <w:p w14:paraId="4A944E5D" w14:textId="77777777" w:rsidR="0057326F" w:rsidRDefault="004E65A6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şi în mod complet, producerea acesteia şi să ia orice măsuri care îi stau la dispoziţie </w:t>
      </w:r>
    </w:p>
    <w:p w14:paraId="0B462259" w14:textId="368F235F" w:rsidR="004E65A6" w:rsidRPr="00B21A33" w:rsidRDefault="004E65A6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>în vederea limitării consecinţelor.</w:t>
      </w:r>
    </w:p>
    <w:p w14:paraId="2C4CC855" w14:textId="77777777" w:rsidR="0057326F" w:rsidRDefault="00B17FCF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EC0923" w:rsidRPr="00B21A33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B21A33">
        <w:rPr>
          <w:rFonts w:ascii="Times New Roman" w:hAnsi="Times New Roman" w:cs="Times New Roman"/>
          <w:b/>
          <w:sz w:val="24"/>
          <w:szCs w:val="24"/>
          <w:lang w:val="ro-RO"/>
        </w:rPr>
        <w:t>.6</w:t>
      </w:r>
      <w:r w:rsidR="004E65A6" w:rsidRPr="00B21A3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E65A6"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Dacă forţa majoră acţionează sau se estimează că va acţiona o perioadă mai mare </w:t>
      </w:r>
    </w:p>
    <w:p w14:paraId="6D7583DC" w14:textId="77777777" w:rsidR="0057326F" w:rsidRDefault="004E65A6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de 6 luni, fiecare </w:t>
      </w:r>
      <w:r w:rsidR="0015154E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parte</w:t>
      </w: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va avea dreptul să notifice </w:t>
      </w:r>
      <w:r w:rsidR="0015154E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celeilalte părți</w:t>
      </w: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încetarea de plin</w:t>
      </w:r>
    </w:p>
    <w:p w14:paraId="3DCECD87" w14:textId="77777777" w:rsidR="0057326F" w:rsidRDefault="004E65A6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drept a prezentului 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Acord de </w:t>
      </w:r>
      <w:r w:rsidR="0015154E" w:rsidRPr="00B21A33">
        <w:rPr>
          <w:rFonts w:ascii="Times New Roman" w:hAnsi="Times New Roman" w:cs="Times New Roman"/>
          <w:sz w:val="24"/>
          <w:szCs w:val="24"/>
          <w:lang w:val="ro-RO"/>
        </w:rPr>
        <w:t>cooperare</w:t>
      </w: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fără ca </w:t>
      </w:r>
      <w:r w:rsidR="003349EF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vreuna dintre părți</w:t>
      </w: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să poată pretinde</w:t>
      </w:r>
    </w:p>
    <w:p w14:paraId="1CA069BB" w14:textId="41AF8677" w:rsidR="004E65A6" w:rsidRPr="00B21A33" w:rsidRDefault="004E65A6" w:rsidP="00294A1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349EF" w:rsidRPr="00B21A33">
        <w:rPr>
          <w:rFonts w:ascii="Times New Roman" w:hAnsi="Times New Roman" w:cs="Times New Roman"/>
          <w:bCs/>
          <w:sz w:val="24"/>
          <w:szCs w:val="24"/>
          <w:lang w:val="ro-RO"/>
        </w:rPr>
        <w:t>celeilalte</w:t>
      </w:r>
      <w:r w:rsidRPr="00B21A3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daune-interese.</w:t>
      </w:r>
    </w:p>
    <w:p w14:paraId="5104E3A7" w14:textId="77777777" w:rsidR="004E65A6" w:rsidRPr="00B21A33" w:rsidRDefault="004E65A6" w:rsidP="00294A12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39E6AC3" w14:textId="77777777" w:rsidR="00BF3C5D" w:rsidRPr="00B21A33" w:rsidRDefault="0082660A" w:rsidP="00BF3C5D">
      <w:pPr>
        <w:pStyle w:val="Heading5"/>
        <w:spacing w:before="0"/>
        <w:contextualSpacing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Art. 1</w:t>
      </w:r>
      <w:r w:rsidR="00EC0923"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5</w:t>
      </w:r>
      <w:r w:rsidR="00BF3C5D" w:rsidRPr="00B21A3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4604F"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Legea aplicabilă</w:t>
      </w:r>
    </w:p>
    <w:p w14:paraId="05C65595" w14:textId="77777777" w:rsidR="0057326F" w:rsidRDefault="00BF3C5D" w:rsidP="0082660A">
      <w:pPr>
        <w:pStyle w:val="Heading5"/>
        <w:keepLines w:val="0"/>
        <w:suppressAutoHyphens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1</w:t>
      </w:r>
      <w:r w:rsidR="00EC0923"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5</w:t>
      </w:r>
      <w:r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.1</w:t>
      </w:r>
      <w:r w:rsidR="0082660A" w:rsidRPr="00B21A3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4E65A6" w:rsidRPr="00B21A33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Prezentului Acord i se va aplica şi va fi interpretat în conformitate cu legislaţia </w:t>
      </w:r>
    </w:p>
    <w:p w14:paraId="2F72A6AA" w14:textId="24CDDA25" w:rsidR="004E65A6" w:rsidRPr="00B21A33" w:rsidRDefault="004E65A6" w:rsidP="0082660A">
      <w:pPr>
        <w:pStyle w:val="Heading5"/>
        <w:keepLines w:val="0"/>
        <w:suppressAutoHyphens/>
        <w:spacing w:before="0" w:line="240" w:lineRule="auto"/>
        <w:contextualSpacing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color w:val="auto"/>
          <w:sz w:val="24"/>
          <w:szCs w:val="24"/>
          <w:lang w:val="ro-RO"/>
        </w:rPr>
        <w:t>în vigoare.</w:t>
      </w:r>
    </w:p>
    <w:p w14:paraId="5C7089D8" w14:textId="77777777" w:rsidR="004E65A6" w:rsidRPr="00B21A33" w:rsidRDefault="004E65A6" w:rsidP="00294A12">
      <w:pPr>
        <w:pStyle w:val="Heading5"/>
        <w:spacing w:before="0"/>
        <w:contextualSpacing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64650540" w14:textId="77777777" w:rsidR="004E65A6" w:rsidRPr="00B21A33" w:rsidRDefault="004E65A6" w:rsidP="00294A1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Art. </w:t>
      </w:r>
      <w:r w:rsidR="00EC0923" w:rsidRPr="00B21A33">
        <w:rPr>
          <w:rFonts w:ascii="Times New Roman" w:hAnsi="Times New Roman" w:cs="Times New Roman"/>
          <w:b/>
          <w:bCs/>
          <w:sz w:val="24"/>
          <w:szCs w:val="24"/>
          <w:lang w:val="ro-RO"/>
        </w:rPr>
        <w:t>16</w:t>
      </w:r>
      <w:r w:rsidRPr="00B21A3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Comunicări</w:t>
      </w:r>
    </w:p>
    <w:p w14:paraId="128743AA" w14:textId="77777777" w:rsidR="0014604F" w:rsidRPr="00B21A33" w:rsidRDefault="00EC0923" w:rsidP="00EC0923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16.1</w:t>
      </w:r>
      <w:r w:rsidR="00DE6459" w:rsidRPr="00B21A33">
        <w:rPr>
          <w:rFonts w:ascii="Times New Roman" w:hAnsi="Times New Roman" w:cs="Times New Roman"/>
          <w:sz w:val="24"/>
          <w:szCs w:val="24"/>
        </w:rPr>
        <w:t xml:space="preserve"> </w:t>
      </w:r>
      <w:r w:rsidR="004E65A6" w:rsidRPr="00B21A33">
        <w:rPr>
          <w:rFonts w:ascii="Times New Roman" w:hAnsi="Times New Roman" w:cs="Times New Roman"/>
          <w:sz w:val="24"/>
          <w:szCs w:val="24"/>
        </w:rPr>
        <w:t>Orice comunicare între P</w:t>
      </w:r>
      <w:r w:rsidR="00225FFB" w:rsidRPr="00B21A33">
        <w:rPr>
          <w:rFonts w:ascii="Times New Roman" w:hAnsi="Times New Roman" w:cs="Times New Roman"/>
          <w:sz w:val="24"/>
          <w:szCs w:val="24"/>
        </w:rPr>
        <w:t xml:space="preserve">ărți </w:t>
      </w:r>
      <w:r w:rsidR="004E65A6" w:rsidRPr="00B21A33">
        <w:rPr>
          <w:rFonts w:ascii="Times New Roman" w:hAnsi="Times New Roman" w:cs="Times New Roman"/>
          <w:sz w:val="24"/>
          <w:szCs w:val="24"/>
        </w:rPr>
        <w:t>trebuie să se realizeze în scris.</w:t>
      </w:r>
    </w:p>
    <w:p w14:paraId="08368CF2" w14:textId="77777777" w:rsidR="0057326F" w:rsidRDefault="00EC0923" w:rsidP="00DE6459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16</w:t>
      </w:r>
      <w:r w:rsidR="00DE6459" w:rsidRPr="00B21A33">
        <w:rPr>
          <w:rFonts w:ascii="Times New Roman" w:hAnsi="Times New Roman" w:cs="Times New Roman"/>
          <w:b/>
          <w:sz w:val="24"/>
          <w:szCs w:val="24"/>
        </w:rPr>
        <w:t>.2</w:t>
      </w:r>
      <w:r w:rsidR="00DE6459" w:rsidRPr="00B21A33">
        <w:rPr>
          <w:rFonts w:ascii="Times New Roman" w:hAnsi="Times New Roman" w:cs="Times New Roman"/>
          <w:sz w:val="24"/>
          <w:szCs w:val="24"/>
        </w:rPr>
        <w:t xml:space="preserve"> </w:t>
      </w:r>
      <w:r w:rsidR="004E65A6" w:rsidRPr="00B21A33">
        <w:rPr>
          <w:rFonts w:ascii="Times New Roman" w:hAnsi="Times New Roman" w:cs="Times New Roman"/>
          <w:sz w:val="24"/>
          <w:szCs w:val="24"/>
        </w:rPr>
        <w:t xml:space="preserve">Orice document scris trebuie înregistrat atât la momentul transmiterii, cât şi </w:t>
      </w:r>
    </w:p>
    <w:p w14:paraId="6A3B9B4F" w14:textId="2FC9C8AD" w:rsidR="004E65A6" w:rsidRPr="00B21A33" w:rsidRDefault="004E65A6" w:rsidP="00DE6459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>la momentul primirii.</w:t>
      </w:r>
    </w:p>
    <w:p w14:paraId="6B24677E" w14:textId="77777777" w:rsidR="0057326F" w:rsidRDefault="00EC0923" w:rsidP="0014604F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sz w:val="24"/>
          <w:szCs w:val="24"/>
        </w:rPr>
        <w:t>16</w:t>
      </w:r>
      <w:r w:rsidR="00DE6459" w:rsidRPr="00B21A33">
        <w:rPr>
          <w:rFonts w:ascii="Times New Roman" w:hAnsi="Times New Roman" w:cs="Times New Roman"/>
          <w:b/>
          <w:sz w:val="24"/>
          <w:szCs w:val="24"/>
        </w:rPr>
        <w:t>.3</w:t>
      </w:r>
      <w:r w:rsidR="0014604F" w:rsidRPr="00B21A33">
        <w:rPr>
          <w:rFonts w:ascii="Times New Roman" w:hAnsi="Times New Roman" w:cs="Times New Roman"/>
          <w:sz w:val="24"/>
          <w:szCs w:val="24"/>
        </w:rPr>
        <w:t xml:space="preserve"> </w:t>
      </w:r>
      <w:r w:rsidR="004E65A6" w:rsidRPr="00B21A33">
        <w:rPr>
          <w:rFonts w:ascii="Times New Roman" w:hAnsi="Times New Roman" w:cs="Times New Roman"/>
          <w:sz w:val="24"/>
          <w:szCs w:val="24"/>
        </w:rPr>
        <w:t>Comunicările între P</w:t>
      </w:r>
      <w:r w:rsidR="00B21A33">
        <w:rPr>
          <w:rFonts w:ascii="Times New Roman" w:hAnsi="Times New Roman" w:cs="Times New Roman"/>
          <w:sz w:val="24"/>
          <w:szCs w:val="24"/>
        </w:rPr>
        <w:t>ărți</w:t>
      </w:r>
      <w:r w:rsidR="004E65A6" w:rsidRPr="00B21A33">
        <w:rPr>
          <w:rFonts w:ascii="Times New Roman" w:hAnsi="Times New Roman" w:cs="Times New Roman"/>
          <w:sz w:val="24"/>
          <w:szCs w:val="24"/>
        </w:rPr>
        <w:t xml:space="preserve"> privind informaţii neclasificate se pot face şi prin telefon, </w:t>
      </w:r>
    </w:p>
    <w:p w14:paraId="0BC21BA4" w14:textId="6EA33406" w:rsidR="004E65A6" w:rsidRPr="00B21A33" w:rsidRDefault="004E65A6" w:rsidP="0014604F">
      <w:pPr>
        <w:pStyle w:val="Listparagr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sz w:val="24"/>
          <w:szCs w:val="24"/>
        </w:rPr>
        <w:t>fax sau e-mail, cu condiţia confirmării în scris a comunicării.</w:t>
      </w:r>
    </w:p>
    <w:p w14:paraId="30AB124F" w14:textId="77777777" w:rsidR="004E65A6" w:rsidRPr="00B21A33" w:rsidRDefault="004E65A6" w:rsidP="00294A12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2DEA2F3A" w14:textId="77777777" w:rsidR="004E65A6" w:rsidRPr="00B21A33" w:rsidRDefault="004E65A6" w:rsidP="00294A12">
      <w:pPr>
        <w:pStyle w:val="Heading5"/>
        <w:spacing w:before="0"/>
        <w:contextualSpacing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Art. </w:t>
      </w:r>
      <w:r w:rsidR="00F440F4"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17</w:t>
      </w:r>
      <w:r w:rsidRPr="00B21A33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Dispoziţii finale</w:t>
      </w:r>
    </w:p>
    <w:p w14:paraId="060FAFB6" w14:textId="77777777" w:rsidR="0057326F" w:rsidRDefault="00F440F4" w:rsidP="00DE6459">
      <w:pPr>
        <w:pStyle w:val="Listparagraf2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DE6459" w:rsidRPr="00B21A33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DE6459" w:rsidRPr="00B21A3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5A6" w:rsidRPr="00B21A33">
        <w:rPr>
          <w:rFonts w:ascii="Times New Roman" w:hAnsi="Times New Roman" w:cs="Times New Roman"/>
          <w:bCs/>
          <w:sz w:val="24"/>
          <w:szCs w:val="24"/>
        </w:rPr>
        <w:t xml:space="preserve">Datele cu caracter personal solicitate în baza prezentului </w:t>
      </w:r>
      <w:r w:rsidR="004E65A6" w:rsidRPr="00B21A33">
        <w:rPr>
          <w:rFonts w:ascii="Times New Roman" w:hAnsi="Times New Roman" w:cs="Times New Roman"/>
          <w:sz w:val="24"/>
          <w:szCs w:val="24"/>
        </w:rPr>
        <w:t xml:space="preserve">Acord de </w:t>
      </w:r>
      <w:r w:rsidR="003E7581">
        <w:rPr>
          <w:rFonts w:ascii="Times New Roman" w:hAnsi="Times New Roman" w:cs="Times New Roman"/>
          <w:sz w:val="24"/>
          <w:szCs w:val="24"/>
        </w:rPr>
        <w:t>cooperare</w:t>
      </w:r>
    </w:p>
    <w:p w14:paraId="4FDA6C9D" w14:textId="77777777" w:rsidR="0057326F" w:rsidRDefault="004E65A6" w:rsidP="00DE6459">
      <w:pPr>
        <w:pStyle w:val="Listparagraf2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A33">
        <w:rPr>
          <w:rFonts w:ascii="Times New Roman" w:hAnsi="Times New Roman" w:cs="Times New Roman"/>
          <w:bCs/>
          <w:sz w:val="24"/>
          <w:szCs w:val="24"/>
        </w:rPr>
        <w:t xml:space="preserve"> sunt prelucrate în acord cu prevederile Regulamentului (UE) nr. 679/2016 al </w:t>
      </w:r>
    </w:p>
    <w:p w14:paraId="6686C78B" w14:textId="77777777" w:rsidR="0057326F" w:rsidRDefault="004E65A6" w:rsidP="00DE6459">
      <w:pPr>
        <w:pStyle w:val="Listparagraf2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A33">
        <w:rPr>
          <w:rFonts w:ascii="Times New Roman" w:hAnsi="Times New Roman" w:cs="Times New Roman"/>
          <w:bCs/>
          <w:sz w:val="24"/>
          <w:szCs w:val="24"/>
        </w:rPr>
        <w:t xml:space="preserve">Parlamentului European şi al Consiliului din 27 aprilie 2016 privind protecţia persoanelor </w:t>
      </w:r>
    </w:p>
    <w:p w14:paraId="744277BC" w14:textId="77777777" w:rsidR="0057326F" w:rsidRDefault="004E65A6" w:rsidP="00DE6459">
      <w:pPr>
        <w:pStyle w:val="Listparagraf2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A33">
        <w:rPr>
          <w:rFonts w:ascii="Times New Roman" w:hAnsi="Times New Roman" w:cs="Times New Roman"/>
          <w:bCs/>
          <w:sz w:val="24"/>
          <w:szCs w:val="24"/>
        </w:rPr>
        <w:t xml:space="preserve">fizice în ceea ce privește prelucrarea datelor cu caracter personal și privind libera </w:t>
      </w:r>
    </w:p>
    <w:p w14:paraId="34ADD907" w14:textId="77777777" w:rsidR="0057326F" w:rsidRDefault="004E65A6" w:rsidP="00DE6459">
      <w:pPr>
        <w:pStyle w:val="Listparagraf2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A33">
        <w:rPr>
          <w:rFonts w:ascii="Times New Roman" w:hAnsi="Times New Roman" w:cs="Times New Roman"/>
          <w:bCs/>
          <w:sz w:val="24"/>
          <w:szCs w:val="24"/>
        </w:rPr>
        <w:t>circulație a acestor date și de abrogare a Directivei 95/46/CE şi ale Legii  nr. 190/2018</w:t>
      </w:r>
    </w:p>
    <w:p w14:paraId="1D22C337" w14:textId="77777777" w:rsidR="0057326F" w:rsidRDefault="004E65A6" w:rsidP="00DE6459">
      <w:pPr>
        <w:pStyle w:val="Listparagraf2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A33">
        <w:rPr>
          <w:rFonts w:ascii="Times New Roman" w:hAnsi="Times New Roman" w:cs="Times New Roman"/>
          <w:bCs/>
          <w:sz w:val="24"/>
          <w:szCs w:val="24"/>
        </w:rPr>
        <w:t xml:space="preserve"> privind măsuri de punere în aplicare a Regulamentului (UE) 2016/679, scopul prelucrării</w:t>
      </w:r>
    </w:p>
    <w:p w14:paraId="158E18FF" w14:textId="77777777" w:rsidR="0057326F" w:rsidRDefault="004E65A6" w:rsidP="00DE6459">
      <w:pPr>
        <w:pStyle w:val="Listparagraf2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A33">
        <w:rPr>
          <w:rFonts w:ascii="Times New Roman" w:hAnsi="Times New Roman" w:cs="Times New Roman"/>
          <w:bCs/>
          <w:sz w:val="24"/>
          <w:szCs w:val="24"/>
        </w:rPr>
        <w:t xml:space="preserve"> datelor fiind în acord cu îndeplinirea responsabilităţilor asumate de către </w:t>
      </w:r>
      <w:r w:rsidR="003E7581">
        <w:rPr>
          <w:rFonts w:ascii="Times New Roman" w:hAnsi="Times New Roman" w:cs="Times New Roman"/>
          <w:bCs/>
          <w:sz w:val="24"/>
          <w:szCs w:val="24"/>
        </w:rPr>
        <w:t>Părți</w:t>
      </w:r>
      <w:r w:rsidRPr="00B21A33">
        <w:rPr>
          <w:rFonts w:ascii="Times New Roman" w:hAnsi="Times New Roman" w:cs="Times New Roman"/>
          <w:bCs/>
          <w:sz w:val="24"/>
          <w:szCs w:val="24"/>
        </w:rPr>
        <w:t xml:space="preserve"> prin </w:t>
      </w:r>
    </w:p>
    <w:p w14:paraId="49A8CC48" w14:textId="77777777" w:rsidR="0057326F" w:rsidRDefault="004E65A6" w:rsidP="00DE6459">
      <w:pPr>
        <w:pStyle w:val="Listparagraf2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1A33">
        <w:rPr>
          <w:rFonts w:ascii="Times New Roman" w:hAnsi="Times New Roman" w:cs="Times New Roman"/>
          <w:bCs/>
          <w:sz w:val="24"/>
          <w:szCs w:val="24"/>
        </w:rPr>
        <w:t xml:space="preserve">Acordul de </w:t>
      </w:r>
      <w:r w:rsidR="003E7581">
        <w:rPr>
          <w:rFonts w:ascii="Times New Roman" w:hAnsi="Times New Roman" w:cs="Times New Roman"/>
          <w:bCs/>
          <w:sz w:val="24"/>
          <w:szCs w:val="24"/>
        </w:rPr>
        <w:t>cooperare</w:t>
      </w:r>
      <w:r w:rsidRPr="00B21A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21A33">
        <w:rPr>
          <w:rFonts w:ascii="Times New Roman" w:hAnsi="Times New Roman" w:cs="Times New Roman"/>
          <w:bCs/>
          <w:sz w:val="24"/>
          <w:szCs w:val="24"/>
        </w:rPr>
        <w:t xml:space="preserve"> perioada prelucrării acestora fiind pe toată durata valabilităţii </w:t>
      </w:r>
    </w:p>
    <w:p w14:paraId="0C228556" w14:textId="6BB1C46A" w:rsidR="004E65A6" w:rsidRPr="00B21A33" w:rsidRDefault="004E65A6" w:rsidP="00DE6459">
      <w:pPr>
        <w:pStyle w:val="Listparagraf2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1A33">
        <w:rPr>
          <w:rFonts w:ascii="Times New Roman" w:hAnsi="Times New Roman" w:cs="Times New Roman"/>
          <w:bCs/>
          <w:sz w:val="24"/>
          <w:szCs w:val="24"/>
        </w:rPr>
        <w:t xml:space="preserve">Acordului de </w:t>
      </w:r>
      <w:r w:rsidR="003E7581">
        <w:rPr>
          <w:rFonts w:ascii="Times New Roman" w:hAnsi="Times New Roman" w:cs="Times New Roman"/>
          <w:bCs/>
          <w:sz w:val="24"/>
          <w:szCs w:val="24"/>
        </w:rPr>
        <w:t>cooperare</w:t>
      </w:r>
      <w:r w:rsidRPr="00B21A3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61EFBD" w14:textId="77777777" w:rsidR="004E65A6" w:rsidRPr="00B21A33" w:rsidRDefault="004E65A6" w:rsidP="00DE6459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DC903AE" w14:textId="77777777" w:rsidR="0057326F" w:rsidRDefault="004E65A6" w:rsidP="00DE6459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Întocmit în </w:t>
      </w:r>
      <w:r w:rsidR="00F440F4" w:rsidRPr="00B21A33"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exemplare, în limba română, câte unul pentru fiecare parte si</w:t>
      </w:r>
    </w:p>
    <w:p w14:paraId="7F36E1AD" w14:textId="439EF6B6" w:rsidR="004E65A6" w:rsidRPr="00B21A33" w:rsidRDefault="004E65A6" w:rsidP="00DE6459">
      <w:pPr>
        <w:tabs>
          <w:tab w:val="left" w:pos="142"/>
        </w:tabs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21A33">
        <w:rPr>
          <w:rFonts w:ascii="Times New Roman" w:hAnsi="Times New Roman" w:cs="Times New Roman"/>
          <w:sz w:val="24"/>
          <w:szCs w:val="24"/>
          <w:lang w:val="ro-RO"/>
        </w:rPr>
        <w:t xml:space="preserve"> un original pentru cererea de finanţare.</w:t>
      </w:r>
    </w:p>
    <w:p w14:paraId="777C96A4" w14:textId="77777777" w:rsidR="004E65A6" w:rsidRPr="00B21A33" w:rsidRDefault="004E65A6" w:rsidP="00DE64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AC07E5" w14:textId="77777777" w:rsidR="004E65A6" w:rsidRPr="00B21A33" w:rsidRDefault="004E65A6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FB78879" w14:textId="77777777" w:rsidR="004E65A6" w:rsidRPr="00B21A33" w:rsidRDefault="004E65A6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EFB7135" w14:textId="77777777" w:rsidR="008C7ACE" w:rsidRPr="00B21A33" w:rsidRDefault="008C7ACE" w:rsidP="00880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F32FAA3" w14:textId="77777777" w:rsidR="009C1F3A" w:rsidRPr="00B21A33" w:rsidRDefault="009C1F3A" w:rsidP="00880C2B">
      <w:pPr>
        <w:pStyle w:val="BodyText"/>
        <w:rPr>
          <w:rFonts w:ascii="Times New Roman" w:hAnsi="Times New Roman" w:cs="Times New Roman"/>
          <w:sz w:val="24"/>
          <w:lang w:val="ro-RO"/>
        </w:rPr>
      </w:pPr>
    </w:p>
    <w:p w14:paraId="31C606C6" w14:textId="77777777" w:rsidR="008128AB" w:rsidRPr="00B21A33" w:rsidRDefault="002D3AC3" w:rsidP="00880C2B">
      <w:pPr>
        <w:pStyle w:val="BodyText"/>
        <w:rPr>
          <w:rFonts w:ascii="Times New Roman" w:hAnsi="Times New Roman" w:cs="Times New Roman"/>
          <w:b/>
          <w:sz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lang w:val="ro-RO"/>
        </w:rPr>
        <w:t xml:space="preserve">                 SOLICITANT,                                                                        DELEGATAR</w:t>
      </w:r>
    </w:p>
    <w:p w14:paraId="14FE9F51" w14:textId="735B63B1" w:rsidR="002D3AC3" w:rsidRPr="00B21A33" w:rsidRDefault="002D3AC3" w:rsidP="00880C2B">
      <w:pPr>
        <w:pStyle w:val="BodyText"/>
        <w:rPr>
          <w:rFonts w:ascii="Times New Roman" w:hAnsi="Times New Roman" w:cs="Times New Roman"/>
          <w:b/>
          <w:sz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lang w:val="ro-RO"/>
        </w:rPr>
        <w:t xml:space="preserve">           JUDEȚUL IALOMIȚA                   </w:t>
      </w:r>
      <w:r w:rsidR="00F93D8D">
        <w:rPr>
          <w:rFonts w:ascii="Times New Roman" w:hAnsi="Times New Roman" w:cs="Times New Roman"/>
          <w:b/>
          <w:sz w:val="24"/>
          <w:lang w:val="ro-RO"/>
        </w:rPr>
        <w:t xml:space="preserve">             </w:t>
      </w:r>
      <w:r w:rsidRPr="00B21A33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F93D8D">
        <w:rPr>
          <w:rFonts w:ascii="Times New Roman" w:hAnsi="Times New Roman" w:cs="Times New Roman"/>
          <w:b/>
          <w:sz w:val="24"/>
          <w:lang w:val="ro-RO"/>
        </w:rPr>
        <w:t>UAT COMUNA GURA IALOMITEI</w:t>
      </w:r>
    </w:p>
    <w:p w14:paraId="0732A18C" w14:textId="77777777" w:rsidR="002D3AC3" w:rsidRPr="00B21A33" w:rsidRDefault="002D3AC3" w:rsidP="00880C2B">
      <w:pPr>
        <w:pStyle w:val="BodyText"/>
        <w:rPr>
          <w:rFonts w:ascii="Times New Roman" w:hAnsi="Times New Roman" w:cs="Times New Roman"/>
          <w:b/>
          <w:sz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lang w:val="ro-RO"/>
        </w:rPr>
        <w:t>Președintele Consiliului Județean Ialomița                                                 Primar</w:t>
      </w:r>
    </w:p>
    <w:p w14:paraId="3C6C3766" w14:textId="77777777" w:rsidR="002D3AC3" w:rsidRPr="00B21A33" w:rsidRDefault="002D3AC3" w:rsidP="00880C2B">
      <w:pPr>
        <w:pStyle w:val="BodyText"/>
        <w:rPr>
          <w:rFonts w:ascii="Times New Roman" w:hAnsi="Times New Roman" w:cs="Times New Roman"/>
          <w:b/>
          <w:sz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lang w:val="ro-RO"/>
        </w:rPr>
        <w:t xml:space="preserve">            </w:t>
      </w:r>
    </w:p>
    <w:p w14:paraId="1E961F18" w14:textId="3CD22586" w:rsidR="002D3AC3" w:rsidRDefault="002D3AC3" w:rsidP="00880C2B">
      <w:pPr>
        <w:pStyle w:val="BodyText"/>
        <w:rPr>
          <w:rFonts w:ascii="Times New Roman" w:hAnsi="Times New Roman" w:cs="Times New Roman"/>
          <w:b/>
          <w:sz w:val="24"/>
          <w:lang w:val="ro-RO"/>
        </w:rPr>
      </w:pPr>
      <w:r w:rsidRPr="00B21A33">
        <w:rPr>
          <w:rFonts w:ascii="Times New Roman" w:hAnsi="Times New Roman" w:cs="Times New Roman"/>
          <w:b/>
          <w:sz w:val="24"/>
          <w:lang w:val="ro-RO"/>
        </w:rPr>
        <w:t xml:space="preserve">                Marian PAVEL                                                        </w:t>
      </w:r>
      <w:r w:rsidR="00F93D8D">
        <w:rPr>
          <w:rFonts w:ascii="Times New Roman" w:hAnsi="Times New Roman" w:cs="Times New Roman"/>
          <w:b/>
          <w:sz w:val="24"/>
          <w:lang w:val="ro-RO"/>
        </w:rPr>
        <w:t xml:space="preserve">           </w:t>
      </w:r>
      <w:r w:rsidRPr="00B21A33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F93D8D">
        <w:rPr>
          <w:rFonts w:ascii="Times New Roman" w:hAnsi="Times New Roman" w:cs="Times New Roman"/>
          <w:b/>
          <w:sz w:val="24"/>
          <w:lang w:val="ro-RO"/>
        </w:rPr>
        <w:t>BISERICA NICU</w:t>
      </w:r>
    </w:p>
    <w:p w14:paraId="0B8C2035" w14:textId="77777777" w:rsidR="008F14F1" w:rsidRDefault="008F14F1" w:rsidP="00880C2B">
      <w:pPr>
        <w:pStyle w:val="BodyText"/>
        <w:rPr>
          <w:rFonts w:ascii="Times New Roman" w:hAnsi="Times New Roman" w:cs="Times New Roman"/>
          <w:b/>
          <w:sz w:val="24"/>
          <w:lang w:val="ro-RO"/>
        </w:rPr>
      </w:pPr>
    </w:p>
    <w:p w14:paraId="19BC3CDD" w14:textId="77777777" w:rsidR="008F14F1" w:rsidRDefault="008F14F1" w:rsidP="00880C2B">
      <w:pPr>
        <w:pStyle w:val="BodyText"/>
        <w:rPr>
          <w:rFonts w:ascii="Times New Roman" w:hAnsi="Times New Roman" w:cs="Times New Roman"/>
          <w:b/>
          <w:sz w:val="24"/>
          <w:lang w:val="ro-RO"/>
        </w:rPr>
      </w:pPr>
    </w:p>
    <w:p w14:paraId="6577B92F" w14:textId="7C60C5F5" w:rsidR="008F14F1" w:rsidRDefault="008F14F1" w:rsidP="00880C2B">
      <w:pPr>
        <w:pStyle w:val="BodyText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PRESEDINTE DE SEDINTA                                                         CONTRASEMNEAZA</w:t>
      </w:r>
    </w:p>
    <w:p w14:paraId="3D08242E" w14:textId="64B79E07" w:rsidR="008F14F1" w:rsidRDefault="008F14F1" w:rsidP="00880C2B">
      <w:pPr>
        <w:pStyle w:val="BodyText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CONSILIER LOCAL                                                                    SECRETAR GENERAL </w:t>
      </w:r>
    </w:p>
    <w:p w14:paraId="73366CC0" w14:textId="5FCB90BC" w:rsidR="008F14F1" w:rsidRPr="00B21A33" w:rsidRDefault="008F14F1" w:rsidP="00880C2B">
      <w:pPr>
        <w:pStyle w:val="BodyText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-------------------------------------                                                            IVASCU STEFANA</w:t>
      </w:r>
      <w:bookmarkStart w:id="1" w:name="_GoBack"/>
      <w:bookmarkEnd w:id="1"/>
    </w:p>
    <w:sectPr w:rsidR="008F14F1" w:rsidRPr="00B21A33" w:rsidSect="000E209C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247" w:right="985" w:bottom="1247" w:left="136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367B3" w14:textId="77777777" w:rsidR="0036345A" w:rsidRDefault="0036345A">
      <w:pPr>
        <w:spacing w:after="0" w:line="240" w:lineRule="auto"/>
      </w:pPr>
      <w:r>
        <w:separator/>
      </w:r>
    </w:p>
  </w:endnote>
  <w:endnote w:type="continuationSeparator" w:id="0">
    <w:p w14:paraId="34749F03" w14:textId="77777777" w:rsidR="0036345A" w:rsidRDefault="0036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74506" w14:textId="77777777" w:rsidR="009C1F3A" w:rsidRDefault="00580F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FEACC" w14:textId="77777777" w:rsidR="009C1F3A" w:rsidRDefault="009C1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9A530" w14:textId="77777777" w:rsidR="009C1F3A" w:rsidRDefault="00580F66">
    <w:pPr>
      <w:pStyle w:val="Foot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8F14F1">
      <w:rPr>
        <w:rStyle w:val="PageNumber"/>
        <w:noProof/>
        <w:sz w:val="20"/>
      </w:rPr>
      <w:t>6</w:t>
    </w:r>
    <w:r>
      <w:rPr>
        <w:rStyle w:val="PageNumber"/>
        <w:sz w:val="20"/>
      </w:rPr>
      <w:fldChar w:fldCharType="end"/>
    </w:r>
  </w:p>
  <w:p w14:paraId="4142FE73" w14:textId="77777777" w:rsidR="009C1F3A" w:rsidRDefault="009C1F3A">
    <w:pPr>
      <w:pStyle w:val="Foo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D3B5C" w14:textId="77777777" w:rsidR="009C1F3A" w:rsidRDefault="00580F66">
    <w:pPr>
      <w:pStyle w:val="Footer"/>
    </w:pPr>
    <w:r>
      <w:t>Partnership Agreement Template (FMO)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F8107" w14:textId="77777777" w:rsidR="0036345A" w:rsidRDefault="0036345A">
      <w:pPr>
        <w:spacing w:after="0" w:line="240" w:lineRule="auto"/>
      </w:pPr>
      <w:r>
        <w:separator/>
      </w:r>
    </w:p>
  </w:footnote>
  <w:footnote w:type="continuationSeparator" w:id="0">
    <w:p w14:paraId="651A8CFB" w14:textId="77777777" w:rsidR="0036345A" w:rsidRDefault="00363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00A74" w14:textId="77777777" w:rsidR="009C1F3A" w:rsidRDefault="00580F66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>Draft 23 June 2014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F45620"/>
    <w:multiLevelType w:val="singleLevel"/>
    <w:tmpl w:val="C1F45620"/>
    <w:lvl w:ilvl="0">
      <w:start w:val="1"/>
      <w:numFmt w:val="decimal"/>
      <w:suff w:val="space"/>
      <w:lvlText w:val="%1."/>
      <w:lvlJc w:val="left"/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suff w:val="space"/>
      <w:lvlText w:val="Art. %1."/>
      <w:lvlJc w:val="left"/>
      <w:pPr>
        <w:tabs>
          <w:tab w:val="num" w:pos="0"/>
        </w:tabs>
        <w:ind w:left="574" w:hanging="432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cs="Calibri" w:hint="default"/>
        <w:b w:val="0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bCs/>
        <w:sz w:val="24"/>
        <w:szCs w:val="24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decimal"/>
      <w:suff w:val="space"/>
      <w:lvlText w:val="Art. %1.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  <w:rPr>
        <w:rFonts w:ascii="Calibri" w:hAnsi="Calibri" w:cs="Calibri" w:hint="default"/>
        <w:sz w:val="24"/>
        <w:szCs w:val="24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ascii="Calibri" w:hAnsi="Calibri" w:cs="Calibri" w:hint="default"/>
        <w:sz w:val="24"/>
        <w:szCs w:val="24"/>
      </w:r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  <w:rPr>
        <w:rFonts w:ascii="Calibri" w:hAnsi="Calibri" w:cs="Calibri" w:hint="default"/>
        <w:sz w:val="24"/>
        <w:szCs w:val="24"/>
      </w:r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  <w:rPr>
        <w:rFonts w:ascii="Calibri" w:hAnsi="Calibri" w:cs="Calibri" w:hint="default"/>
        <w:sz w:val="24"/>
        <w:szCs w:val="24"/>
      </w:r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sz w:val="24"/>
        <w:szCs w:val="24"/>
      </w:r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  <w:rPr>
        <w:rFonts w:ascii="Calibri" w:hAnsi="Calibri" w:cs="Calibri" w:hint="default"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Calibri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C"/>
    <w:multiLevelType w:val="multilevel"/>
    <w:tmpl w:val="0000000C"/>
    <w:name w:val="WW8Num12"/>
    <w:lvl w:ilvl="0">
      <w:start w:val="1"/>
      <w:numFmt w:val="decimal"/>
      <w:suff w:val="space"/>
      <w:lvlText w:val="Art. %1.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sz w:val="24"/>
        <w:szCs w:val="24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4"/>
      <w:lvlJc w:val="left"/>
      <w:pPr>
        <w:tabs>
          <w:tab w:val="num" w:pos="864"/>
        </w:tabs>
        <w:ind w:left="864" w:hanging="864"/>
      </w:pPr>
      <w:rPr>
        <w:rFonts w:ascii="Calibri" w:hAnsi="Calibri" w:cs="Calibri" w:hint="default"/>
        <w:sz w:val="24"/>
        <w:szCs w:val="24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ascii="Calibri" w:hAnsi="Calibri" w:cs="Calibri" w:hint="default"/>
        <w:sz w:val="24"/>
        <w:szCs w:val="24"/>
      </w:rPr>
    </w:lvl>
    <w:lvl w:ilvl="5">
      <w:start w:val="1"/>
      <w:numFmt w:val="decimal"/>
      <w:lvlText w:val="%4.%5.%6"/>
      <w:lvlJc w:val="left"/>
      <w:pPr>
        <w:tabs>
          <w:tab w:val="num" w:pos="1152"/>
        </w:tabs>
        <w:ind w:left="1152" w:hanging="1152"/>
      </w:pPr>
      <w:rPr>
        <w:rFonts w:ascii="Calibri" w:hAnsi="Calibri" w:cs="Calibri" w:hint="default"/>
        <w:sz w:val="24"/>
        <w:szCs w:val="24"/>
      </w:r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  <w:rPr>
        <w:rFonts w:ascii="Calibri" w:hAnsi="Calibri" w:cs="Calibri" w:hint="default"/>
        <w:sz w:val="24"/>
        <w:szCs w:val="24"/>
      </w:r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  <w:rPr>
        <w:rFonts w:ascii="Calibri" w:hAnsi="Calibri" w:cs="Calibri" w:hint="default"/>
        <w:sz w:val="24"/>
        <w:szCs w:val="24"/>
      </w:r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  <w:rPr>
        <w:rFonts w:ascii="Calibri" w:hAnsi="Calibri" w:cs="Calibri" w:hint="default"/>
        <w:sz w:val="24"/>
        <w:szCs w:val="24"/>
      </w:rPr>
    </w:lvl>
  </w:abstractNum>
  <w:abstractNum w:abstractNumId="6">
    <w:nsid w:val="06D54BAD"/>
    <w:multiLevelType w:val="hybridMultilevel"/>
    <w:tmpl w:val="D3A0231A"/>
    <w:lvl w:ilvl="0" w:tplc="9AE6D8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0E11A3"/>
    <w:multiLevelType w:val="multilevel"/>
    <w:tmpl w:val="9A72A19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>
    <w:nsid w:val="0AD54C5B"/>
    <w:multiLevelType w:val="hybridMultilevel"/>
    <w:tmpl w:val="D98A31D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4520C1"/>
    <w:multiLevelType w:val="multilevel"/>
    <w:tmpl w:val="9DA443E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0">
    <w:nsid w:val="369D5CBF"/>
    <w:multiLevelType w:val="hybridMultilevel"/>
    <w:tmpl w:val="55D09D66"/>
    <w:lvl w:ilvl="0" w:tplc="B9BC14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2269DF"/>
    <w:multiLevelType w:val="hybridMultilevel"/>
    <w:tmpl w:val="E39C74F0"/>
    <w:lvl w:ilvl="0" w:tplc="8CCE34E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9096C"/>
    <w:multiLevelType w:val="hybridMultilevel"/>
    <w:tmpl w:val="2B84AEA8"/>
    <w:lvl w:ilvl="0" w:tplc="C3B6AF8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1C7D98"/>
    <w:multiLevelType w:val="singleLevel"/>
    <w:tmpl w:val="711C7D9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3"/>
  </w:num>
  <w:num w:numId="6">
    <w:abstractNumId w:val="10"/>
  </w:num>
  <w:num w:numId="7">
    <w:abstractNumId w:val="12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A0"/>
    <w:rsid w:val="00006033"/>
    <w:rsid w:val="000221F3"/>
    <w:rsid w:val="00065755"/>
    <w:rsid w:val="000A2996"/>
    <w:rsid w:val="000E209C"/>
    <w:rsid w:val="000E72A2"/>
    <w:rsid w:val="000F577A"/>
    <w:rsid w:val="001060B3"/>
    <w:rsid w:val="0012017D"/>
    <w:rsid w:val="00133F94"/>
    <w:rsid w:val="001458B9"/>
    <w:rsid w:val="0014604F"/>
    <w:rsid w:val="0015154E"/>
    <w:rsid w:val="00165E1B"/>
    <w:rsid w:val="00172AB5"/>
    <w:rsid w:val="00192D71"/>
    <w:rsid w:val="001A38F0"/>
    <w:rsid w:val="001E5E52"/>
    <w:rsid w:val="001E7078"/>
    <w:rsid w:val="001E70C0"/>
    <w:rsid w:val="001F52BE"/>
    <w:rsid w:val="0021663B"/>
    <w:rsid w:val="00225FFB"/>
    <w:rsid w:val="00245C28"/>
    <w:rsid w:val="00252A42"/>
    <w:rsid w:val="00281D4D"/>
    <w:rsid w:val="00294A12"/>
    <w:rsid w:val="00297BA9"/>
    <w:rsid w:val="002B0F80"/>
    <w:rsid w:val="002B4B94"/>
    <w:rsid w:val="002C0607"/>
    <w:rsid w:val="002C4A30"/>
    <w:rsid w:val="002D3AC3"/>
    <w:rsid w:val="002E6DAB"/>
    <w:rsid w:val="002F1BFE"/>
    <w:rsid w:val="002F272B"/>
    <w:rsid w:val="0033489A"/>
    <w:rsid w:val="003349EF"/>
    <w:rsid w:val="00347F17"/>
    <w:rsid w:val="00357A25"/>
    <w:rsid w:val="0036345A"/>
    <w:rsid w:val="00380367"/>
    <w:rsid w:val="003B0E5F"/>
    <w:rsid w:val="003E7581"/>
    <w:rsid w:val="004606A0"/>
    <w:rsid w:val="00472DC2"/>
    <w:rsid w:val="00473083"/>
    <w:rsid w:val="004771AA"/>
    <w:rsid w:val="00486E67"/>
    <w:rsid w:val="004940DE"/>
    <w:rsid w:val="00494546"/>
    <w:rsid w:val="004E23AB"/>
    <w:rsid w:val="004E4BC7"/>
    <w:rsid w:val="004E65A6"/>
    <w:rsid w:val="00511525"/>
    <w:rsid w:val="00523B39"/>
    <w:rsid w:val="005401C4"/>
    <w:rsid w:val="00555883"/>
    <w:rsid w:val="00556877"/>
    <w:rsid w:val="0057326F"/>
    <w:rsid w:val="0057650C"/>
    <w:rsid w:val="00580F66"/>
    <w:rsid w:val="00585256"/>
    <w:rsid w:val="005A30BF"/>
    <w:rsid w:val="005B5438"/>
    <w:rsid w:val="005F20EF"/>
    <w:rsid w:val="005F3153"/>
    <w:rsid w:val="0063218B"/>
    <w:rsid w:val="00632EC8"/>
    <w:rsid w:val="00641520"/>
    <w:rsid w:val="00642415"/>
    <w:rsid w:val="00685911"/>
    <w:rsid w:val="006A6B2A"/>
    <w:rsid w:val="006C7553"/>
    <w:rsid w:val="006D0700"/>
    <w:rsid w:val="006E178C"/>
    <w:rsid w:val="006F2105"/>
    <w:rsid w:val="007021B1"/>
    <w:rsid w:val="00705EB0"/>
    <w:rsid w:val="00721751"/>
    <w:rsid w:val="007345E6"/>
    <w:rsid w:val="00793D41"/>
    <w:rsid w:val="007D5046"/>
    <w:rsid w:val="00804452"/>
    <w:rsid w:val="008128AB"/>
    <w:rsid w:val="00814E47"/>
    <w:rsid w:val="00816E7A"/>
    <w:rsid w:val="0082660A"/>
    <w:rsid w:val="00845364"/>
    <w:rsid w:val="00847D6E"/>
    <w:rsid w:val="00880C2B"/>
    <w:rsid w:val="00890C66"/>
    <w:rsid w:val="008930B1"/>
    <w:rsid w:val="00896AC3"/>
    <w:rsid w:val="008C10C1"/>
    <w:rsid w:val="008C7ACE"/>
    <w:rsid w:val="008D72CF"/>
    <w:rsid w:val="008E02C3"/>
    <w:rsid w:val="008F094B"/>
    <w:rsid w:val="008F14F1"/>
    <w:rsid w:val="00912990"/>
    <w:rsid w:val="009165F8"/>
    <w:rsid w:val="00924752"/>
    <w:rsid w:val="0094431A"/>
    <w:rsid w:val="009700D8"/>
    <w:rsid w:val="00976125"/>
    <w:rsid w:val="00983CC1"/>
    <w:rsid w:val="009868ED"/>
    <w:rsid w:val="00991EF4"/>
    <w:rsid w:val="009C119E"/>
    <w:rsid w:val="009C1F3A"/>
    <w:rsid w:val="009F0DDE"/>
    <w:rsid w:val="00A050FC"/>
    <w:rsid w:val="00A31746"/>
    <w:rsid w:val="00A478FA"/>
    <w:rsid w:val="00A5198B"/>
    <w:rsid w:val="00A7710D"/>
    <w:rsid w:val="00A90519"/>
    <w:rsid w:val="00AB02BE"/>
    <w:rsid w:val="00AB194C"/>
    <w:rsid w:val="00AC0746"/>
    <w:rsid w:val="00AE10EB"/>
    <w:rsid w:val="00B00BD3"/>
    <w:rsid w:val="00B06832"/>
    <w:rsid w:val="00B1092D"/>
    <w:rsid w:val="00B10CF2"/>
    <w:rsid w:val="00B10D12"/>
    <w:rsid w:val="00B1165D"/>
    <w:rsid w:val="00B1267C"/>
    <w:rsid w:val="00B12A20"/>
    <w:rsid w:val="00B174B6"/>
    <w:rsid w:val="00B17FCF"/>
    <w:rsid w:val="00B21A33"/>
    <w:rsid w:val="00B33EB2"/>
    <w:rsid w:val="00B40612"/>
    <w:rsid w:val="00B5007E"/>
    <w:rsid w:val="00B51634"/>
    <w:rsid w:val="00B83297"/>
    <w:rsid w:val="00B943DE"/>
    <w:rsid w:val="00B94455"/>
    <w:rsid w:val="00BA6A40"/>
    <w:rsid w:val="00BB294D"/>
    <w:rsid w:val="00BC3474"/>
    <w:rsid w:val="00BC62F7"/>
    <w:rsid w:val="00BD21D7"/>
    <w:rsid w:val="00BF3C5D"/>
    <w:rsid w:val="00C07124"/>
    <w:rsid w:val="00C14250"/>
    <w:rsid w:val="00C14B69"/>
    <w:rsid w:val="00C16601"/>
    <w:rsid w:val="00C338AC"/>
    <w:rsid w:val="00C40A04"/>
    <w:rsid w:val="00C61BB0"/>
    <w:rsid w:val="00C76E7B"/>
    <w:rsid w:val="00C844ED"/>
    <w:rsid w:val="00CB6CE9"/>
    <w:rsid w:val="00CC5652"/>
    <w:rsid w:val="00CD43E4"/>
    <w:rsid w:val="00CF545C"/>
    <w:rsid w:val="00D044B3"/>
    <w:rsid w:val="00D065D9"/>
    <w:rsid w:val="00D15332"/>
    <w:rsid w:val="00D44ED4"/>
    <w:rsid w:val="00D52F30"/>
    <w:rsid w:val="00D66780"/>
    <w:rsid w:val="00D70DBE"/>
    <w:rsid w:val="00D77DB1"/>
    <w:rsid w:val="00D85758"/>
    <w:rsid w:val="00DB6EC6"/>
    <w:rsid w:val="00DC065A"/>
    <w:rsid w:val="00DE6459"/>
    <w:rsid w:val="00E172B0"/>
    <w:rsid w:val="00E23DF8"/>
    <w:rsid w:val="00E43F78"/>
    <w:rsid w:val="00E55D48"/>
    <w:rsid w:val="00E81F33"/>
    <w:rsid w:val="00EA4BD1"/>
    <w:rsid w:val="00EA76D4"/>
    <w:rsid w:val="00EB2016"/>
    <w:rsid w:val="00EB6D23"/>
    <w:rsid w:val="00EB70C1"/>
    <w:rsid w:val="00EC0923"/>
    <w:rsid w:val="00EF7204"/>
    <w:rsid w:val="00F362C0"/>
    <w:rsid w:val="00F440F4"/>
    <w:rsid w:val="00F50242"/>
    <w:rsid w:val="00F50D03"/>
    <w:rsid w:val="00F630E3"/>
    <w:rsid w:val="00F63301"/>
    <w:rsid w:val="00F73B1F"/>
    <w:rsid w:val="00F9126F"/>
    <w:rsid w:val="00F93D8D"/>
    <w:rsid w:val="00F93EF3"/>
    <w:rsid w:val="00FA1652"/>
    <w:rsid w:val="00FB6F3C"/>
    <w:rsid w:val="00FD67F1"/>
    <w:rsid w:val="00FF6B3F"/>
    <w:rsid w:val="05F95E44"/>
    <w:rsid w:val="0F9518B4"/>
    <w:rsid w:val="271A5CDD"/>
    <w:rsid w:val="30FB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C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spacing w:line="240" w:lineRule="auto"/>
      <w:ind w:left="720"/>
      <w:contextualSpacing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Cs w:val="24"/>
      <w:lang w:val="en-GB" w:eastAsia="fr-FR"/>
    </w:rPr>
  </w:style>
  <w:style w:type="paragraph" w:customStyle="1" w:styleId="Paragraph">
    <w:name w:val="Paragraph"/>
    <w:basedOn w:val="Normal"/>
    <w:link w:val="ParagraphCharChar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ParagraphCharChar">
    <w:name w:val="Paragraph Char Char"/>
    <w:link w:val="Paragraph"/>
    <w:locked/>
    <w:rPr>
      <w:rFonts w:ascii="Times New Roman" w:eastAsia="Times New Roman" w:hAnsi="Times New Roman" w:cs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styleId="Hyperlink">
    <w:name w:val="Hyperlink"/>
    <w:rsid w:val="00245C28"/>
    <w:rPr>
      <w:color w:val="0000FF"/>
      <w:u w:val="single"/>
    </w:rPr>
  </w:style>
  <w:style w:type="paragraph" w:styleId="PlainText">
    <w:name w:val="Plain Text"/>
    <w:basedOn w:val="Normal"/>
    <w:link w:val="PlainTextChar"/>
    <w:rsid w:val="00245C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o-RO"/>
    </w:rPr>
  </w:style>
  <w:style w:type="character" w:customStyle="1" w:styleId="PlainTextChar">
    <w:name w:val="Plain Text Char"/>
    <w:basedOn w:val="DefaultParagraphFont"/>
    <w:link w:val="PlainText"/>
    <w:rsid w:val="00245C28"/>
    <w:rPr>
      <w:rFonts w:ascii="Courier New" w:eastAsia="Times New Roman" w:hAnsi="Courier New"/>
      <w:lang w:val="en-US"/>
    </w:rPr>
  </w:style>
  <w:style w:type="paragraph" w:customStyle="1" w:styleId="Listparagraf1">
    <w:name w:val="Listă paragraf1"/>
    <w:basedOn w:val="Normal"/>
    <w:rsid w:val="00A5198B"/>
    <w:pPr>
      <w:suppressAutoHyphens/>
      <w:ind w:left="720"/>
      <w:contextualSpacing/>
    </w:pPr>
    <w:rPr>
      <w:rFonts w:ascii="Calibri" w:eastAsia="Calibri" w:hAnsi="Calibri" w:cs="Mangal"/>
      <w:kern w:val="2"/>
      <w:lang w:val="ro-RO" w:eastAsia="zh-CN"/>
    </w:rPr>
  </w:style>
  <w:style w:type="paragraph" w:customStyle="1" w:styleId="CharChar">
    <w:name w:val="Char Char"/>
    <w:basedOn w:val="Normal"/>
    <w:rsid w:val="000E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Listparagraf2">
    <w:name w:val="Listă paragraf2"/>
    <w:basedOn w:val="Normal"/>
    <w:rsid w:val="004E65A6"/>
    <w:pPr>
      <w:suppressAutoHyphens/>
      <w:ind w:left="720"/>
      <w:contextualSpacing/>
    </w:pPr>
    <w:rPr>
      <w:rFonts w:ascii="Calibri" w:eastAsia="Calibri" w:hAnsi="Calibri" w:cs="Mangal"/>
      <w:kern w:val="2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/>
    <w:lsdException w:name="caption" w:uiPriority="35" w:qFormat="1"/>
    <w:lsdException w:name="footnote reference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pPr>
      <w:spacing w:line="240" w:lineRule="auto"/>
      <w:ind w:left="720"/>
      <w:contextualSpacing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Cs w:val="24"/>
      <w:lang w:val="en-GB" w:eastAsia="fr-FR"/>
    </w:rPr>
  </w:style>
  <w:style w:type="paragraph" w:customStyle="1" w:styleId="Paragraph">
    <w:name w:val="Paragraph"/>
    <w:basedOn w:val="Normal"/>
    <w:link w:val="ParagraphCharChar"/>
    <w:qFormat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ParagraphCharChar">
    <w:name w:val="Paragraph Char Char"/>
    <w:link w:val="Paragraph"/>
    <w:locked/>
    <w:rPr>
      <w:rFonts w:ascii="Times New Roman" w:eastAsia="Times New Roman" w:hAnsi="Times New Roman" w:cs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styleId="Hyperlink">
    <w:name w:val="Hyperlink"/>
    <w:rsid w:val="00245C28"/>
    <w:rPr>
      <w:color w:val="0000FF"/>
      <w:u w:val="single"/>
    </w:rPr>
  </w:style>
  <w:style w:type="paragraph" w:styleId="PlainText">
    <w:name w:val="Plain Text"/>
    <w:basedOn w:val="Normal"/>
    <w:link w:val="PlainTextChar"/>
    <w:rsid w:val="00245C2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ro-RO"/>
    </w:rPr>
  </w:style>
  <w:style w:type="character" w:customStyle="1" w:styleId="PlainTextChar">
    <w:name w:val="Plain Text Char"/>
    <w:basedOn w:val="DefaultParagraphFont"/>
    <w:link w:val="PlainText"/>
    <w:rsid w:val="00245C28"/>
    <w:rPr>
      <w:rFonts w:ascii="Courier New" w:eastAsia="Times New Roman" w:hAnsi="Courier New"/>
      <w:lang w:val="en-US"/>
    </w:rPr>
  </w:style>
  <w:style w:type="paragraph" w:customStyle="1" w:styleId="Listparagraf1">
    <w:name w:val="Listă paragraf1"/>
    <w:basedOn w:val="Normal"/>
    <w:rsid w:val="00A5198B"/>
    <w:pPr>
      <w:suppressAutoHyphens/>
      <w:ind w:left="720"/>
      <w:contextualSpacing/>
    </w:pPr>
    <w:rPr>
      <w:rFonts w:ascii="Calibri" w:eastAsia="Calibri" w:hAnsi="Calibri" w:cs="Mangal"/>
      <w:kern w:val="2"/>
      <w:lang w:val="ro-RO" w:eastAsia="zh-CN"/>
    </w:rPr>
  </w:style>
  <w:style w:type="paragraph" w:customStyle="1" w:styleId="CharChar">
    <w:name w:val="Char Char"/>
    <w:basedOn w:val="Normal"/>
    <w:rsid w:val="000E2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Listparagraf2">
    <w:name w:val="Listă paragraf2"/>
    <w:basedOn w:val="Normal"/>
    <w:rsid w:val="004E65A6"/>
    <w:pPr>
      <w:suppressAutoHyphens/>
      <w:ind w:left="720"/>
      <w:contextualSpacing/>
    </w:pPr>
    <w:rPr>
      <w:rFonts w:ascii="Calibri" w:eastAsia="Calibri" w:hAnsi="Calibri" w:cs="Mangal"/>
      <w:kern w:val="2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ji@cicnet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2072</Words>
  <Characters>11811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Bogdan Sticlosu</dc:creator>
  <cp:lastModifiedBy>Papacioc Antoniu</cp:lastModifiedBy>
  <cp:revision>14</cp:revision>
  <cp:lastPrinted>2023-03-09T10:59:00Z</cp:lastPrinted>
  <dcterms:created xsi:type="dcterms:W3CDTF">2023-03-09T09:03:00Z</dcterms:created>
  <dcterms:modified xsi:type="dcterms:W3CDTF">2023-03-09T11:01:00Z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2057-11.2.0.9107</vt:lpwstr>
  </property>
</Properties>
</file>