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6873EC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</w:p>
    <w:p w:rsidR="00C81B10" w:rsidRPr="00265E43" w:rsidRDefault="00C81B10" w:rsidP="006873EC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r w:rsidR="0036415D">
        <w:rPr>
          <w:rFonts w:ascii="Calibri" w:eastAsia="Times New Roman" w:hAnsi="Calibri" w:cs="Times New Roman"/>
          <w:b/>
        </w:rPr>
        <w:t>din data de 29</w:t>
      </w:r>
      <w:r w:rsidR="008144B4">
        <w:rPr>
          <w:rFonts w:ascii="Calibri" w:eastAsia="Times New Roman" w:hAnsi="Calibri" w:cs="Times New Roman"/>
          <w:b/>
        </w:rPr>
        <w:t xml:space="preserve"> 04 </w:t>
      </w:r>
      <w:r w:rsidR="0069286B">
        <w:rPr>
          <w:rFonts w:ascii="Calibri" w:eastAsia="Times New Roman" w:hAnsi="Calibri" w:cs="Times New Roman"/>
          <w:b/>
        </w:rPr>
        <w:t xml:space="preserve">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E860CD">
        <w:rPr>
          <w:rFonts w:ascii="Calibri" w:eastAsia="Times New Roman" w:hAnsi="Calibri" w:cs="Times New Roman"/>
          <w:b/>
        </w:rPr>
        <w:t xml:space="preserve">33, </w:t>
      </w:r>
      <w:proofErr w:type="spellStart"/>
      <w:r w:rsidR="00E860CD">
        <w:rPr>
          <w:rFonts w:ascii="Calibri" w:eastAsia="Times New Roman" w:hAnsi="Calibri" w:cs="Times New Roman"/>
          <w:b/>
        </w:rPr>
        <w:t>alin</w:t>
      </w:r>
      <w:proofErr w:type="spellEnd"/>
      <w:r w:rsidR="00E860CD">
        <w:rPr>
          <w:rFonts w:ascii="Calibri" w:eastAsia="Times New Roman" w:hAnsi="Calibri" w:cs="Times New Roman"/>
          <w:b/>
        </w:rPr>
        <w:t>.</w:t>
      </w:r>
      <w:proofErr w:type="gramEnd"/>
      <w:r w:rsidR="00E860CD">
        <w:rPr>
          <w:rFonts w:ascii="Calibri" w:eastAsia="Times New Roman" w:hAnsi="Calibri" w:cs="Times New Roman"/>
          <w:b/>
        </w:rPr>
        <w:t xml:space="preserve"> (2</w:t>
      </w:r>
      <w:proofErr w:type="gramStart"/>
      <w:r w:rsidR="000C6937" w:rsidRPr="00265E43">
        <w:rPr>
          <w:rFonts w:ascii="Calibri" w:eastAsia="Times New Roman" w:hAnsi="Calibri" w:cs="Times New Roman"/>
          <w:b/>
        </w:rPr>
        <w:t xml:space="preserve">)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E860CD">
        <w:rPr>
          <w:rFonts w:ascii="Calibri" w:eastAsia="Times New Roman" w:hAnsi="Calibri" w:cs="Times New Roman"/>
          <w:b/>
        </w:rPr>
        <w:t>,</w:t>
      </w:r>
      <w:proofErr w:type="gramEnd"/>
      <w:r w:rsidR="00E860CD">
        <w:rPr>
          <w:rFonts w:ascii="Calibri" w:eastAsia="Times New Roman" w:hAnsi="Calibri" w:cs="Times New Roman"/>
          <w:b/>
        </w:rPr>
        <w:t xml:space="preserve"> lit. a); art. </w:t>
      </w:r>
      <w:proofErr w:type="gramStart"/>
      <w:r w:rsidR="00E860CD">
        <w:rPr>
          <w:rFonts w:ascii="Calibri" w:eastAsia="Times New Roman" w:hAnsi="Calibri" w:cs="Times New Roman"/>
          <w:b/>
        </w:rPr>
        <w:t xml:space="preserve">134  </w:t>
      </w:r>
      <w:proofErr w:type="spellStart"/>
      <w:r w:rsidR="00E860CD">
        <w:rPr>
          <w:rFonts w:ascii="Calibri" w:eastAsia="Times New Roman" w:hAnsi="Calibri" w:cs="Times New Roman"/>
          <w:b/>
        </w:rPr>
        <w:t>alin</w:t>
      </w:r>
      <w:proofErr w:type="spellEnd"/>
      <w:proofErr w:type="gramEnd"/>
      <w:r w:rsidR="00E860CD">
        <w:rPr>
          <w:rFonts w:ascii="Calibri" w:eastAsia="Times New Roman" w:hAnsi="Calibri" w:cs="Times New Roman"/>
          <w:b/>
        </w:rPr>
        <w:t xml:space="preserve">. (1), lit. a)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E860CD">
      <w:pPr>
        <w:jc w:val="both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B029F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>din</w:t>
      </w:r>
      <w:proofErr w:type="gramEnd"/>
      <w:r w:rsidR="00032B6F" w:rsidRPr="00265E43">
        <w:rPr>
          <w:rFonts w:ascii="Calibri" w:eastAsia="Times New Roman" w:hAnsi="Calibri" w:cs="Times New Roman"/>
          <w:b/>
        </w:rPr>
        <w:t xml:space="preserve"> data de  </w:t>
      </w:r>
      <w:r w:rsidR="0036415D">
        <w:rPr>
          <w:rFonts w:ascii="Calibri" w:eastAsia="Times New Roman" w:hAnsi="Calibri" w:cs="Times New Roman"/>
          <w:b/>
        </w:rPr>
        <w:t>29</w:t>
      </w:r>
      <w:bookmarkStart w:id="0" w:name="_GoBack"/>
      <w:bookmarkEnd w:id="0"/>
      <w:r w:rsidR="00B029F3">
        <w:rPr>
          <w:rFonts w:ascii="Calibri" w:eastAsia="Times New Roman" w:hAnsi="Calibri" w:cs="Times New Roman"/>
          <w:b/>
        </w:rPr>
        <w:t xml:space="preserve"> 04 </w:t>
      </w:r>
      <w:r w:rsidR="0069286B">
        <w:rPr>
          <w:rFonts w:ascii="Calibri" w:eastAsia="Times New Roman" w:hAnsi="Calibri" w:cs="Times New Roman"/>
          <w:b/>
        </w:rPr>
        <w:t xml:space="preserve">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B029F3" w:rsidRDefault="001507EB" w:rsidP="00B029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r w:rsidR="00B029F3">
        <w:rPr>
          <w:rFonts w:ascii="Calibri" w:eastAsia="Times New Roman" w:hAnsi="Calibri" w:cs="Times New Roman"/>
          <w:b/>
        </w:rPr>
        <w:t>-</w:t>
      </w:r>
      <w:proofErr w:type="spellStart"/>
      <w:r w:rsidR="00B029F3">
        <w:rPr>
          <w:rFonts w:ascii="Calibri" w:eastAsia="Times New Roman" w:hAnsi="Calibri" w:cs="Times New Roman"/>
          <w:b/>
        </w:rPr>
        <w:t>aprobarea</w:t>
      </w:r>
      <w:proofErr w:type="spellEnd"/>
      <w:r w:rsidR="00B029F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29F3">
        <w:rPr>
          <w:rFonts w:ascii="Calibri" w:eastAsia="Times New Roman" w:hAnsi="Calibri" w:cs="Times New Roman"/>
          <w:b/>
        </w:rPr>
        <w:t>executiei</w:t>
      </w:r>
      <w:proofErr w:type="spellEnd"/>
      <w:r w:rsidR="00B029F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29F3">
        <w:rPr>
          <w:rFonts w:ascii="Calibri" w:eastAsia="Times New Roman" w:hAnsi="Calibri" w:cs="Times New Roman"/>
          <w:b/>
        </w:rPr>
        <w:t>bugetare</w:t>
      </w:r>
      <w:proofErr w:type="spellEnd"/>
      <w:r w:rsidR="00B029F3">
        <w:rPr>
          <w:rFonts w:ascii="Calibri" w:eastAsia="Times New Roman" w:hAnsi="Calibri" w:cs="Times New Roman"/>
          <w:b/>
        </w:rPr>
        <w:t xml:space="preserve"> la data de 31 12 2023;</w:t>
      </w:r>
    </w:p>
    <w:p w:rsidR="00B029F3" w:rsidRDefault="00B029F3" w:rsidP="00B029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executiei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bugetare</w:t>
      </w:r>
      <w:proofErr w:type="spellEnd"/>
      <w:r>
        <w:rPr>
          <w:rFonts w:ascii="Calibri" w:eastAsia="Times New Roman" w:hAnsi="Calibri" w:cs="Times New Roman"/>
          <w:b/>
        </w:rPr>
        <w:t xml:space="preserve"> la data de 31 03 2024;</w:t>
      </w:r>
    </w:p>
    <w:p w:rsidR="00DF78AE" w:rsidRDefault="00DF78AE" w:rsidP="00B029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rectificarii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bugetului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aprilie</w:t>
      </w:r>
      <w:proofErr w:type="spellEnd"/>
      <w:r>
        <w:rPr>
          <w:rFonts w:ascii="Calibri" w:eastAsia="Times New Roman" w:hAnsi="Calibri" w:cs="Times New Roman"/>
          <w:b/>
        </w:rPr>
        <w:t xml:space="preserve"> 2024;</w:t>
      </w:r>
    </w:p>
    <w:p w:rsidR="00B029F3" w:rsidRDefault="00B029F3" w:rsidP="00B029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Devizului</w:t>
      </w:r>
      <w:proofErr w:type="spellEnd"/>
      <w:r>
        <w:rPr>
          <w:rFonts w:ascii="Calibri" w:eastAsia="Times New Roman" w:hAnsi="Calibri" w:cs="Times New Roman"/>
          <w:b/>
        </w:rPr>
        <w:t xml:space="preserve"> general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surse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finantare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obiectivul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investitii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gramStart"/>
      <w:r>
        <w:rPr>
          <w:rFonts w:ascii="Calibri" w:eastAsia="Times New Roman" w:hAnsi="Calibri" w:cs="Times New Roman"/>
          <w:b/>
        </w:rPr>
        <w:t>‘’REABILITARE  SI</w:t>
      </w:r>
      <w:proofErr w:type="gramEnd"/>
      <w:r>
        <w:rPr>
          <w:rFonts w:ascii="Calibri" w:eastAsia="Times New Roman" w:hAnsi="Calibri" w:cs="Times New Roman"/>
          <w:b/>
        </w:rPr>
        <w:t xml:space="preserve"> MODERNIZARE SEDIU PRIMARIE, </w:t>
      </w:r>
      <w:proofErr w:type="spellStart"/>
      <w:r>
        <w:rPr>
          <w:rFonts w:ascii="Calibri" w:eastAsia="Times New Roman" w:hAnsi="Calibri" w:cs="Times New Roman"/>
          <w:b/>
        </w:rPr>
        <w:t>comuna</w:t>
      </w:r>
      <w:proofErr w:type="spellEnd"/>
      <w:r>
        <w:rPr>
          <w:rFonts w:ascii="Calibri" w:eastAsia="Times New Roman" w:hAnsi="Calibri" w:cs="Times New Roman"/>
          <w:b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IALOMITA;</w:t>
      </w:r>
    </w:p>
    <w:p w:rsidR="00B029F3" w:rsidRDefault="00B029F3" w:rsidP="00B029F3">
      <w:pPr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revocarii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Hotararii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Consiliului</w:t>
      </w:r>
      <w:proofErr w:type="spellEnd"/>
      <w:r>
        <w:rPr>
          <w:rFonts w:ascii="Calibri" w:eastAsia="Times New Roman" w:hAnsi="Calibri" w:cs="Times New Roman"/>
          <w:b/>
        </w:rPr>
        <w:t xml:space="preserve"> Local nr.</w:t>
      </w:r>
      <w:proofErr w:type="gramEnd"/>
      <w:r>
        <w:rPr>
          <w:rFonts w:ascii="Calibri" w:eastAsia="Times New Roman" w:hAnsi="Calibri" w:cs="Times New Roman"/>
          <w:b/>
        </w:rPr>
        <w:t xml:space="preserve"> 4/27 03 2024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Planului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actiuni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lucrari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interes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repartizarea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orelor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munca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familiile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beneficiare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venit</w:t>
      </w:r>
      <w:proofErr w:type="spellEnd"/>
      <w:r>
        <w:rPr>
          <w:rFonts w:ascii="Calibri" w:eastAsia="Times New Roman" w:hAnsi="Calibri" w:cs="Times New Roman"/>
          <w:b/>
        </w:rPr>
        <w:t xml:space="preserve"> minim de </w:t>
      </w:r>
      <w:proofErr w:type="spellStart"/>
      <w:r>
        <w:rPr>
          <w:rFonts w:ascii="Calibri" w:eastAsia="Times New Roman" w:hAnsi="Calibri" w:cs="Times New Roman"/>
          <w:b/>
        </w:rPr>
        <w:t>incluziune</w:t>
      </w:r>
      <w:proofErr w:type="spellEnd"/>
      <w:r>
        <w:rPr>
          <w:rFonts w:ascii="Calibri" w:eastAsia="Times New Roman" w:hAnsi="Calibri" w:cs="Times New Roman"/>
          <w:b/>
        </w:rPr>
        <w:t xml:space="preserve"> care include </w:t>
      </w:r>
      <w:proofErr w:type="spellStart"/>
      <w:r>
        <w:rPr>
          <w:rFonts w:ascii="Calibri" w:eastAsia="Times New Roman" w:hAnsi="Calibri" w:cs="Times New Roman"/>
          <w:b/>
        </w:rPr>
        <w:t>componenta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ajutor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incluziune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B029F3" w:rsidRDefault="00B029F3" w:rsidP="00B029F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acordarea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ajutoare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ajutoare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comunitare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B029F3" w:rsidRPr="00967F0B" w:rsidRDefault="00B029F3" w:rsidP="00B029F3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procedurii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decontarea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contravalorii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cheltuielilor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deplasare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transportul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in care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personalul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contractual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domiciliul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localitatea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unde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afla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munca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acestora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respectiv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C1999" w:rsidRPr="00265E43" w:rsidRDefault="006C1999" w:rsidP="006A40F3">
      <w:pPr>
        <w:rPr>
          <w:rFonts w:ascii="Calibri" w:eastAsia="Times New Roman" w:hAnsi="Calibri" w:cs="Times New Roman"/>
          <w:b/>
        </w:rPr>
      </w:pP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lastRenderedPageBreak/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</w:t>
      </w:r>
      <w:r w:rsidR="00B029F3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B029F3">
        <w:rPr>
          <w:rFonts w:ascii="Calibri" w:eastAsia="Times New Roman" w:hAnsi="Calibri" w:cs="Times New Roman"/>
          <w:b/>
        </w:rPr>
        <w:t>4  La</w:t>
      </w:r>
      <w:proofErr w:type="gramEnd"/>
      <w:r w:rsidR="00B029F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029F3">
        <w:rPr>
          <w:rFonts w:ascii="Calibri" w:eastAsia="Times New Roman" w:hAnsi="Calibri" w:cs="Times New Roman"/>
          <w:b/>
        </w:rPr>
        <w:t>proiectele</w:t>
      </w:r>
      <w:proofErr w:type="spellEnd"/>
      <w:r w:rsidR="00B029F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r w:rsidR="00B029F3">
        <w:rPr>
          <w:rFonts w:ascii="Calibri" w:eastAsia="Times New Roman" w:hAnsi="Calibri" w:cs="Times New Roman"/>
          <w:b/>
        </w:rPr>
        <w:t>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Nr. </w:t>
      </w:r>
      <w:r w:rsidR="0069286B">
        <w:rPr>
          <w:rFonts w:ascii="Calibri" w:eastAsia="Times New Roman" w:hAnsi="Calibri" w:cs="Times New Roman"/>
          <w:b/>
        </w:rPr>
        <w:t>------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----------------------</w:t>
      </w:r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0D18F7"/>
    <w:rsid w:val="001507EB"/>
    <w:rsid w:val="00163BFE"/>
    <w:rsid w:val="00197F1C"/>
    <w:rsid w:val="0024284A"/>
    <w:rsid w:val="00265E43"/>
    <w:rsid w:val="00294299"/>
    <w:rsid w:val="00356DB8"/>
    <w:rsid w:val="0036415D"/>
    <w:rsid w:val="003B4CD8"/>
    <w:rsid w:val="00415D16"/>
    <w:rsid w:val="00420106"/>
    <w:rsid w:val="00430937"/>
    <w:rsid w:val="004351FF"/>
    <w:rsid w:val="00437BF2"/>
    <w:rsid w:val="004771FB"/>
    <w:rsid w:val="004B30D8"/>
    <w:rsid w:val="005A585C"/>
    <w:rsid w:val="005C26D4"/>
    <w:rsid w:val="005C4316"/>
    <w:rsid w:val="005F2BC3"/>
    <w:rsid w:val="00602100"/>
    <w:rsid w:val="00613888"/>
    <w:rsid w:val="0064043D"/>
    <w:rsid w:val="00670BD0"/>
    <w:rsid w:val="00672B5C"/>
    <w:rsid w:val="006873EC"/>
    <w:rsid w:val="0069286B"/>
    <w:rsid w:val="006A40F3"/>
    <w:rsid w:val="006C1999"/>
    <w:rsid w:val="006C6D9A"/>
    <w:rsid w:val="006E1D6C"/>
    <w:rsid w:val="008144B4"/>
    <w:rsid w:val="0081718C"/>
    <w:rsid w:val="00836E10"/>
    <w:rsid w:val="008C15DB"/>
    <w:rsid w:val="0092593F"/>
    <w:rsid w:val="00961100"/>
    <w:rsid w:val="00982545"/>
    <w:rsid w:val="00AD23D8"/>
    <w:rsid w:val="00B029F3"/>
    <w:rsid w:val="00B370F2"/>
    <w:rsid w:val="00B50FAC"/>
    <w:rsid w:val="00C81B10"/>
    <w:rsid w:val="00CC24EB"/>
    <w:rsid w:val="00CF554C"/>
    <w:rsid w:val="00DC16A5"/>
    <w:rsid w:val="00DF78AE"/>
    <w:rsid w:val="00E72CE0"/>
    <w:rsid w:val="00E860CD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14</cp:revision>
  <cp:lastPrinted>2024-04-25T07:39:00Z</cp:lastPrinted>
  <dcterms:created xsi:type="dcterms:W3CDTF">2024-04-25T07:03:00Z</dcterms:created>
  <dcterms:modified xsi:type="dcterms:W3CDTF">2024-04-25T08:02:00Z</dcterms:modified>
</cp:coreProperties>
</file>