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din data de 29 04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</w:p>
    <w:p w:rsidR="00EC581C" w:rsidRPr="00D37FAC" w:rsidRDefault="00EC581C" w:rsidP="00B854F5">
      <w:pPr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de 8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BD6A5B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proofErr w:type="gram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D6A5B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r w:rsidR="00491C45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91C45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850F78" w:rsidRDefault="00EC581C" w:rsidP="00BD6A5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5/29 04 2024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BD6A5B"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 la</w:t>
      </w:r>
      <w:proofErr w:type="gram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data de 31 12 2023;</w:t>
      </w:r>
    </w:p>
    <w:p w:rsidR="00BD6A5B" w:rsidRDefault="00BD6A5B" w:rsidP="00BD6A5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6/29 04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data de 31 03 2024;</w:t>
      </w:r>
    </w:p>
    <w:p w:rsidR="00BD6A5B" w:rsidRDefault="00BD6A5B" w:rsidP="00BD6A5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7/29 04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aprilie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2024;</w:t>
      </w:r>
    </w:p>
    <w:p w:rsidR="00BD6A5B" w:rsidRDefault="00BD6A5B" w:rsidP="00BD6A5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8/29 04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Devizului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general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surse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finantare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modernizare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sediu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primarie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’’;</w:t>
      </w:r>
    </w:p>
    <w:p w:rsidR="00BD6A5B" w:rsidRDefault="00BD6A5B" w:rsidP="00BD6A5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9/29 04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revocarii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H.C.L.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4/27 03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actiuni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lucrari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interes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local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repartizarea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orelor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munca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familiile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beneficiare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venit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minim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incluziune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componenta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ajutor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incluziune</w:t>
      </w:r>
      <w:proofErr w:type="spellEnd"/>
      <w:r w:rsidR="00F5760A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5760A" w:rsidRDefault="00F5760A" w:rsidP="00BD6A5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10/29 04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Regulamentului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acordarea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ajutoa</w:t>
      </w:r>
      <w:r w:rsidR="00AF448A">
        <w:rPr>
          <w:rFonts w:ascii="Calibri" w:eastAsia="Times New Roman" w:hAnsi="Calibri" w:cs="Times New Roman"/>
          <w:b/>
          <w:sz w:val="20"/>
          <w:szCs w:val="20"/>
        </w:rPr>
        <w:t>re</w:t>
      </w:r>
      <w:proofErr w:type="spellEnd"/>
      <w:r w:rsidR="00AF44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AF448A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="00AF44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F44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F44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F448A">
        <w:rPr>
          <w:rFonts w:ascii="Calibri" w:eastAsia="Times New Roman" w:hAnsi="Calibri" w:cs="Times New Roman"/>
          <w:b/>
          <w:sz w:val="20"/>
          <w:szCs w:val="20"/>
        </w:rPr>
        <w:t>ajutoare</w:t>
      </w:r>
      <w:proofErr w:type="spellEnd"/>
      <w:r w:rsidR="00AF44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F448A">
        <w:rPr>
          <w:rFonts w:ascii="Calibri" w:eastAsia="Times New Roman" w:hAnsi="Calibri" w:cs="Times New Roman"/>
          <w:b/>
          <w:sz w:val="20"/>
          <w:szCs w:val="20"/>
        </w:rPr>
        <w:t>comun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20"/>
          <w:szCs w:val="20"/>
        </w:rPr>
        <w:t>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5760A" w:rsidRDefault="00F5760A" w:rsidP="00BD6A5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11/29 04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procedurii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decontarea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contravalorii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cheltuielilor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deplasare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transportul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localitatea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in care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functionarii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personalul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contractual 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primariei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au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domiciliul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localitatea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unde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afla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locul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munca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acestora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respective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5760A" w:rsidRDefault="00F5760A" w:rsidP="00BD6A5B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. nr.12/29 04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constituirii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fondului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rezerva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bugetara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aferent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 al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5760A" w:rsidRDefault="00F5760A" w:rsidP="00BD6A5B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13/29 04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completarii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HCL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2/08 02 2024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lo</w:t>
      </w:r>
      <w:r w:rsidR="00146B6E">
        <w:rPr>
          <w:rFonts w:ascii="Calibri" w:eastAsia="Times New Roman" w:hAnsi="Calibri" w:cs="Times New Roman"/>
          <w:b/>
          <w:sz w:val="20"/>
          <w:szCs w:val="20"/>
        </w:rPr>
        <w:t>ca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l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  <w:r w:rsidR="00146B6E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</w:t>
      </w:r>
      <w:r w:rsidR="00BD6A5B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BD6A5B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BD6A5B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BD6A5B">
        <w:rPr>
          <w:rFonts w:ascii="Calibri" w:eastAsia="Times New Roman" w:hAnsi="Calibri" w:cs="Times New Roman"/>
          <w:b/>
          <w:sz w:val="20"/>
          <w:szCs w:val="20"/>
        </w:rPr>
        <w:t>,3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>0</w:t>
      </w:r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91C45">
        <w:rPr>
          <w:rFonts w:ascii="Calibri" w:eastAsia="Times New Roman" w:hAnsi="Calibri" w:cs="Times New Roman"/>
          <w:b/>
          <w:sz w:val="20"/>
          <w:szCs w:val="20"/>
        </w:rPr>
        <w:t>PAPA SILVIAN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E5A1E"/>
    <w:rsid w:val="00125DDB"/>
    <w:rsid w:val="0014402F"/>
    <w:rsid w:val="00146B6E"/>
    <w:rsid w:val="00161F4C"/>
    <w:rsid w:val="00184817"/>
    <w:rsid w:val="001C31A3"/>
    <w:rsid w:val="001D1815"/>
    <w:rsid w:val="00297656"/>
    <w:rsid w:val="002D22FA"/>
    <w:rsid w:val="00383541"/>
    <w:rsid w:val="003C14E1"/>
    <w:rsid w:val="00491C45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50F78"/>
    <w:rsid w:val="008F7D4B"/>
    <w:rsid w:val="00906A3B"/>
    <w:rsid w:val="00923702"/>
    <w:rsid w:val="009A78F0"/>
    <w:rsid w:val="009B5108"/>
    <w:rsid w:val="009C478F"/>
    <w:rsid w:val="009F6DE3"/>
    <w:rsid w:val="00A126C7"/>
    <w:rsid w:val="00A710A3"/>
    <w:rsid w:val="00A84519"/>
    <w:rsid w:val="00A91D6C"/>
    <w:rsid w:val="00AA7E9A"/>
    <w:rsid w:val="00AF448A"/>
    <w:rsid w:val="00B11FD3"/>
    <w:rsid w:val="00B2767F"/>
    <w:rsid w:val="00B854F5"/>
    <w:rsid w:val="00B95A06"/>
    <w:rsid w:val="00BD6A5B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91A05"/>
    <w:rsid w:val="00DB33C4"/>
    <w:rsid w:val="00DF16DF"/>
    <w:rsid w:val="00DF45AB"/>
    <w:rsid w:val="00E025FA"/>
    <w:rsid w:val="00EA353D"/>
    <w:rsid w:val="00EC581C"/>
    <w:rsid w:val="00ED1056"/>
    <w:rsid w:val="00F10E88"/>
    <w:rsid w:val="00F33FE9"/>
    <w:rsid w:val="00F5760A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6BA5-1D5F-4836-A528-784E01F5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2024-05-07T12:15:00Z</cp:lastPrinted>
  <dcterms:created xsi:type="dcterms:W3CDTF">2024-05-07T11:53:00Z</dcterms:created>
  <dcterms:modified xsi:type="dcterms:W3CDTF">2024-05-07T12:15:00Z</dcterms:modified>
</cp:coreProperties>
</file>