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5C0D86" w:rsidP="00B0360E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B0360E"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5F3E58" w:rsidRDefault="000D5CA9" w:rsidP="00B0360E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5F3E58">
        <w:rPr>
          <w:b/>
          <w:lang w:val="ro-RO"/>
        </w:rPr>
        <w:t>-</w:t>
      </w:r>
    </w:p>
    <w:p w:rsidR="00CC121C" w:rsidRDefault="00B0360E" w:rsidP="00CC121C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CC121C">
        <w:rPr>
          <w:b/>
          <w:lang w:val="ro-RO"/>
        </w:rPr>
        <w:t xml:space="preserve"> HOTARARE</w:t>
      </w:r>
    </w:p>
    <w:p w:rsidR="00B0360E" w:rsidRDefault="005F3E58" w:rsidP="00CC121C">
      <w:pPr>
        <w:jc w:val="center"/>
        <w:rPr>
          <w:b/>
          <w:lang w:val="ro-RO"/>
        </w:rPr>
      </w:pPr>
      <w:r>
        <w:rPr>
          <w:b/>
          <w:lang w:val="ro-RO"/>
        </w:rPr>
        <w:t>privind aprobarea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B474F6">
        <w:rPr>
          <w:b/>
          <w:lang w:val="ro-RO"/>
        </w:rPr>
        <w:t>i bugetare la data de 30 09</w:t>
      </w:r>
      <w:r w:rsidR="008D0B34">
        <w:rPr>
          <w:b/>
          <w:lang w:val="ro-RO"/>
        </w:rPr>
        <w:t xml:space="preserve"> </w:t>
      </w:r>
      <w:r w:rsidR="00927546">
        <w:rPr>
          <w:b/>
          <w:lang w:val="ro-RO"/>
        </w:rPr>
        <w:t>2024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0D5CA9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CC121C" w:rsidRDefault="00CC121C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Florea Alexandru, Primar al comunei Gura Ialomitei, judetul Ialomita, inregistrat de catre Primaria comunei Gura Ialomitei, judetul Ialom</w:t>
      </w:r>
      <w:r w:rsidR="000D5CA9">
        <w:rPr>
          <w:b/>
          <w:lang w:val="ro-RO"/>
        </w:rPr>
        <w:t>ita, sub nr.4814/20 XI 2024;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B474F6">
        <w:rPr>
          <w:b/>
          <w:lang w:val="ro-RO"/>
        </w:rPr>
        <w:t xml:space="preserve">alomita, sub nr. 4333/23 10 </w:t>
      </w:r>
      <w:r w:rsidR="008D0B34">
        <w:rPr>
          <w:b/>
          <w:lang w:val="ro-RO"/>
        </w:rPr>
        <w:t xml:space="preserve"> </w:t>
      </w:r>
      <w:r w:rsidR="00B44068">
        <w:rPr>
          <w:b/>
          <w:lang w:val="ro-RO"/>
        </w:rPr>
        <w:t xml:space="preserve"> 2024;</w:t>
      </w:r>
    </w:p>
    <w:p w:rsidR="00B0360E" w:rsidRDefault="001C305A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B474F6">
        <w:rPr>
          <w:b/>
          <w:lang w:val="ro-RO"/>
        </w:rPr>
        <w:t>art. 49, alin. (12) din  Legea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</w:p>
    <w:p w:rsidR="00CC121C" w:rsidRDefault="00CC121C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0D5CA9">
        <w:rPr>
          <w:b/>
          <w:lang w:val="ro-RO"/>
        </w:rPr>
        <w:t xml:space="preserve">In temeiul art. 196, alin. (1), lit. a) </w:t>
      </w:r>
      <w:r>
        <w:rPr>
          <w:b/>
          <w:lang w:val="ro-RO"/>
        </w:rPr>
        <w:t xml:space="preserve"> din OUG nr. 57/2019 privind Codul administrativ, cu modificarile si completarile  ulterioare;</w:t>
      </w:r>
    </w:p>
    <w:p w:rsidR="001C305A" w:rsidRDefault="000D5CA9" w:rsidP="00CC121C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B0360E">
        <w:rPr>
          <w:b/>
          <w:lang w:val="ro-RO"/>
        </w:rPr>
        <w:t>:</w:t>
      </w:r>
    </w:p>
    <w:p w:rsidR="00B0360E" w:rsidRDefault="000D5CA9" w:rsidP="00B0360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bookmarkStart w:id="0" w:name="_GoBack"/>
      <w:bookmarkEnd w:id="0"/>
      <w:r w:rsidR="00CC121C">
        <w:rPr>
          <w:b/>
          <w:lang w:val="ro-RO"/>
        </w:rPr>
        <w:t xml:space="preserve">Art. 1 </w:t>
      </w:r>
      <w:r>
        <w:rPr>
          <w:b/>
          <w:lang w:val="ro-RO"/>
        </w:rPr>
        <w:t>Se aproba executia bugetara</w:t>
      </w:r>
      <w:r w:rsidR="00B474F6">
        <w:rPr>
          <w:b/>
          <w:lang w:val="ro-RO"/>
        </w:rPr>
        <w:t xml:space="preserve"> la data de 30 09</w:t>
      </w:r>
      <w:r w:rsidR="00927546">
        <w:rPr>
          <w:b/>
          <w:lang w:val="ro-RO"/>
        </w:rPr>
        <w:t xml:space="preserve"> 2024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III</w:t>
            </w:r>
            <w:r w:rsidR="008D0B34">
              <w:rPr>
                <w:b/>
                <w:lang w:val="ro-RO"/>
              </w:rPr>
              <w:t xml:space="preserve"> 2024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B474F6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III</w:t>
            </w:r>
            <w:r w:rsidR="008D0B34">
              <w:rPr>
                <w:b/>
                <w:lang w:val="ro-RO"/>
              </w:rPr>
              <w:t xml:space="preserve"> 2024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4387</w:t>
            </w:r>
            <w:r w:rsidR="008D0B3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3666634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11167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1049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1018430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676</w:t>
            </w:r>
            <w:r w:rsidR="00D7217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328104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211</w:t>
            </w:r>
            <w:r w:rsidR="00CF1B78">
              <w:rPr>
                <w:b/>
                <w:lang w:val="ro-RO"/>
              </w:rPr>
              <w:t>1000</w:t>
            </w:r>
          </w:p>
        </w:tc>
        <w:tc>
          <w:tcPr>
            <w:tcW w:w="2394" w:type="dxa"/>
          </w:tcPr>
          <w:p w:rsidR="00B0360E" w:rsidRPr="00442A6B" w:rsidRDefault="00B474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1879</w:t>
            </w:r>
            <w:r w:rsidR="00AF4588">
              <w:rPr>
                <w:b/>
                <w:lang w:val="ro-RO"/>
              </w:rPr>
              <w:t>492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314</w:t>
            </w:r>
          </w:p>
        </w:tc>
      </w:tr>
      <w:tr w:rsidR="00927546" w:rsidRPr="00442A6B" w:rsidTr="002B57C6">
        <w:tc>
          <w:tcPr>
            <w:tcW w:w="648" w:type="dxa"/>
          </w:tcPr>
          <w:p w:rsidR="00927546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227</w:t>
            </w:r>
            <w:r w:rsidR="00CF1B7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927546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209279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DC4198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21867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68791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-40</w:t>
            </w:r>
            <w:r w:rsidR="00CF1B78">
              <w:rPr>
                <w:b/>
                <w:lang w:val="ro-RO"/>
              </w:rPr>
              <w:t>5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-189575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3300</w:t>
            </w:r>
            <w:r w:rsidR="00DC4198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CF1B78">
              <w:rPr>
                <w:b/>
                <w:lang w:val="ro-RO"/>
              </w:rPr>
              <w:t>0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169190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4971400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3659658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2309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1756475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CF1B7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CF1B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13197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3349</w:t>
            </w:r>
            <w:r w:rsidR="00927546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290452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562</w:t>
            </w:r>
            <w:r w:rsidR="001D13E2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292116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DC4198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117933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1905</w:t>
            </w:r>
            <w:r w:rsidR="00927546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127692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</w:t>
            </w:r>
            <w:r w:rsidR="001D13E2">
              <w:rPr>
                <w:b/>
                <w:lang w:val="ro-RO"/>
              </w:rPr>
              <w:t>6</w:t>
            </w:r>
            <w:r w:rsidR="00934050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763336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247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108928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268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189529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6976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1D13E2">
              <w:rPr>
                <w:b/>
                <w:lang w:val="ro-RO"/>
              </w:rPr>
              <w:t>I</w:t>
            </w:r>
            <w:r w:rsidR="00CE3866">
              <w:rPr>
                <w:b/>
                <w:lang w:val="ro-RO"/>
              </w:rPr>
              <w:t>I</w:t>
            </w:r>
            <w:r w:rsidR="001D13E2">
              <w:rPr>
                <w:b/>
                <w:lang w:val="ro-RO"/>
              </w:rPr>
              <w:t xml:space="preserve"> 2024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1D13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CE3866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 xml:space="preserve"> 2024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1826</w:t>
            </w:r>
            <w:r w:rsidR="001D13E2">
              <w:rPr>
                <w:b/>
                <w:lang w:val="ro-RO"/>
              </w:rPr>
              <w:t>8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1132611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943036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4027F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  <w:r w:rsidR="001D13E2">
              <w:rPr>
                <w:b/>
                <w:lang w:val="ro-RO"/>
              </w:rPr>
              <w:t>5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4027F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189575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FC7B94" w:rsidTr="002B57C6"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0C787D">
              <w:rPr>
                <w:b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  <w:r w:rsidR="001D13E2">
              <w:rPr>
                <w:b/>
                <w:lang w:val="ro-RO"/>
              </w:rPr>
              <w:t>8</w:t>
            </w:r>
            <w:r w:rsidR="000C787D">
              <w:rPr>
                <w:b/>
                <w:lang w:val="ro-RO"/>
              </w:rPr>
              <w:t>63000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19526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894EE2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1132611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  <w:r w:rsidR="000C787D">
              <w:rPr>
                <w:b/>
                <w:lang w:val="ro-RO"/>
              </w:rPr>
              <w:t>6000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363431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0B6D7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2790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495765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0C787D">
              <w:rPr>
                <w:b/>
                <w:lang w:val="ro-RO"/>
              </w:rPr>
              <w:t>99000</w:t>
            </w:r>
          </w:p>
        </w:tc>
        <w:tc>
          <w:tcPr>
            <w:tcW w:w="3192" w:type="dxa"/>
          </w:tcPr>
          <w:p w:rsidR="00E52720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174908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74707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  <w:r w:rsidR="00FC7B9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14568</w:t>
            </w:r>
            <w:r w:rsidR="000B6D7C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238</w:t>
            </w:r>
            <w:r w:rsidR="00FC7B94">
              <w:rPr>
                <w:b/>
                <w:lang w:val="ro-RO"/>
              </w:rPr>
              <w:t>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</w:tbl>
    <w:p w:rsidR="00EC72B0" w:rsidRDefault="00CC121C" w:rsidP="000D5CA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C121C">
        <w:rPr>
          <w:b/>
          <w:lang w:val="ro-RO"/>
        </w:rPr>
        <w:t xml:space="preserve">Art. 2 </w:t>
      </w:r>
      <w:r>
        <w:rPr>
          <w:b/>
          <w:lang w:val="ro-RO"/>
        </w:rPr>
        <w:t>Secretarul general al comunei Gura Ialo</w:t>
      </w:r>
      <w:r w:rsidR="000D5CA9">
        <w:rPr>
          <w:b/>
          <w:lang w:val="ro-RO"/>
        </w:rPr>
        <w:t xml:space="preserve">mitei, judetul Ialomita, va comunica prezenta hotarare </w:t>
      </w:r>
      <w:r>
        <w:rPr>
          <w:b/>
          <w:lang w:val="ro-RO"/>
        </w:rPr>
        <w:t xml:space="preserve"> domnului Florea Alexandru, Primar al comunei Gura Ialomitei, judetul Ialomita; doamnei </w:t>
      </w:r>
      <w:r>
        <w:rPr>
          <w:b/>
          <w:lang w:val="ro-RO"/>
        </w:rPr>
        <w:lastRenderedPageBreak/>
        <w:t>Radu Radita, contabilul unitatii si INSTITUTIEI PREFECTULUI-JUDETUL IALOMITA in vederea exercitarii controlului de legalitate.</w:t>
      </w:r>
    </w:p>
    <w:p w:rsidR="000D5CA9" w:rsidRDefault="000D5CA9" w:rsidP="000D5CA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Prezenta hotarare a fost adoptata cu un  numar de 9 voturi pentru, cu un numar de 0 voturi abtineri, cu un numar de 0 voturi impotriva, din numarul de 9 consilieri locali prezenti la sedinta, din numarul total de 10 consilieri locali in functie.</w:t>
      </w: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CONTRASEMNEAZA</w:t>
      </w: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SECRETAR GENERAL</w:t>
      </w: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CHIRIAC GHEORGHE                                                                IVASCU STEFANA</w:t>
      </w:r>
    </w:p>
    <w:p w:rsidR="000D5CA9" w:rsidRDefault="000D5CA9">
      <w:pPr>
        <w:rPr>
          <w:b/>
          <w:lang w:val="ro-RO"/>
        </w:rPr>
      </w:pPr>
    </w:p>
    <w:p w:rsidR="000D5CA9" w:rsidRDefault="000D5CA9">
      <w:pPr>
        <w:rPr>
          <w:b/>
          <w:lang w:val="ro-RO"/>
        </w:rPr>
      </w:pP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Nr. 25</w:t>
      </w: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0D5CA9" w:rsidRDefault="000D5CA9">
      <w:pPr>
        <w:rPr>
          <w:b/>
          <w:lang w:val="ro-RO"/>
        </w:rPr>
      </w:pPr>
      <w:r>
        <w:rPr>
          <w:b/>
          <w:lang w:val="ro-RO"/>
        </w:rPr>
        <w:t>Astazi 21 XI 2024</w:t>
      </w:r>
    </w:p>
    <w:sectPr w:rsidR="000D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B6D7C"/>
    <w:rsid w:val="000C298A"/>
    <w:rsid w:val="000C787D"/>
    <w:rsid w:val="000D5CA9"/>
    <w:rsid w:val="001978D3"/>
    <w:rsid w:val="001C305A"/>
    <w:rsid w:val="001D13E2"/>
    <w:rsid w:val="002F3547"/>
    <w:rsid w:val="004027F3"/>
    <w:rsid w:val="004B3888"/>
    <w:rsid w:val="00563884"/>
    <w:rsid w:val="005A0AA3"/>
    <w:rsid w:val="005C0D86"/>
    <w:rsid w:val="005F3E58"/>
    <w:rsid w:val="00663579"/>
    <w:rsid w:val="006E06D6"/>
    <w:rsid w:val="007419CC"/>
    <w:rsid w:val="0078634C"/>
    <w:rsid w:val="00854445"/>
    <w:rsid w:val="00894EE2"/>
    <w:rsid w:val="008B2C13"/>
    <w:rsid w:val="008B6FC2"/>
    <w:rsid w:val="008D0B34"/>
    <w:rsid w:val="008D2A46"/>
    <w:rsid w:val="00927546"/>
    <w:rsid w:val="00934050"/>
    <w:rsid w:val="009441FE"/>
    <w:rsid w:val="00952C27"/>
    <w:rsid w:val="00994152"/>
    <w:rsid w:val="009C42AB"/>
    <w:rsid w:val="009E2B8C"/>
    <w:rsid w:val="009E549A"/>
    <w:rsid w:val="009F18FA"/>
    <w:rsid w:val="00A07B79"/>
    <w:rsid w:val="00AF4588"/>
    <w:rsid w:val="00B0360E"/>
    <w:rsid w:val="00B2677C"/>
    <w:rsid w:val="00B44068"/>
    <w:rsid w:val="00B474F6"/>
    <w:rsid w:val="00B60FD4"/>
    <w:rsid w:val="00B61102"/>
    <w:rsid w:val="00B6380A"/>
    <w:rsid w:val="00B75B95"/>
    <w:rsid w:val="00BE5F59"/>
    <w:rsid w:val="00C204FE"/>
    <w:rsid w:val="00C223C7"/>
    <w:rsid w:val="00C6092D"/>
    <w:rsid w:val="00CC121C"/>
    <w:rsid w:val="00CE3866"/>
    <w:rsid w:val="00CF1B78"/>
    <w:rsid w:val="00D24E27"/>
    <w:rsid w:val="00D7217A"/>
    <w:rsid w:val="00D97999"/>
    <w:rsid w:val="00DC4198"/>
    <w:rsid w:val="00DC4435"/>
    <w:rsid w:val="00E1208A"/>
    <w:rsid w:val="00E52720"/>
    <w:rsid w:val="00E55678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2024-11-21T12:39:00Z</cp:lastPrinted>
  <dcterms:created xsi:type="dcterms:W3CDTF">2024-11-26T10:21:00Z</dcterms:created>
  <dcterms:modified xsi:type="dcterms:W3CDTF">2024-11-26T10:29:00Z</dcterms:modified>
</cp:coreProperties>
</file>