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2E02C6">
        <w:rPr>
          <w:rFonts w:ascii="Calibri" w:eastAsia="Times New Roman" w:hAnsi="Calibri" w:cs="Times New Roman"/>
          <w:b/>
          <w:sz w:val="24"/>
          <w:szCs w:val="24"/>
        </w:rPr>
        <w:t xml:space="preserve">EXTRAORDINARA DIN DATA DE 14 10 </w:t>
      </w:r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30310">
        <w:rPr>
          <w:rFonts w:ascii="Calibri" w:eastAsia="Times New Roman" w:hAnsi="Calibri" w:cs="Times New Roman"/>
          <w:b/>
          <w:sz w:val="24"/>
          <w:szCs w:val="24"/>
        </w:rPr>
        <w:t>,</w:t>
      </w:r>
      <w:proofErr w:type="gramEnd"/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ORA 16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2E02C6" w:rsidRPr="00086164" w:rsidRDefault="002E02C6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data de 30 09 2025;</w:t>
      </w:r>
    </w:p>
    <w:p w:rsidR="00086164" w:rsidRDefault="008C0104" w:rsidP="00F303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086164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30310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30310">
        <w:rPr>
          <w:rFonts w:ascii="Calibri" w:eastAsia="Times New Roman" w:hAnsi="Calibri" w:cs="Times New Roman"/>
          <w:b/>
          <w:sz w:val="24"/>
          <w:szCs w:val="24"/>
        </w:rPr>
        <w:t>bu</w:t>
      </w:r>
      <w:r w:rsidR="002E02C6">
        <w:rPr>
          <w:rFonts w:ascii="Calibri" w:eastAsia="Times New Roman" w:hAnsi="Calibri" w:cs="Times New Roman"/>
          <w:b/>
          <w:sz w:val="24"/>
          <w:szCs w:val="24"/>
        </w:rPr>
        <w:t>getului</w:t>
      </w:r>
      <w:proofErr w:type="spellEnd"/>
      <w:r w:rsidR="002E02C6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2E02C6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2E02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E02C6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proofErr w:type="gramEnd"/>
      <w:r w:rsidR="002E02C6">
        <w:rPr>
          <w:rFonts w:ascii="Calibri" w:eastAsia="Times New Roman" w:hAnsi="Calibri" w:cs="Times New Roman"/>
          <w:b/>
          <w:sz w:val="24"/>
          <w:szCs w:val="24"/>
        </w:rPr>
        <w:t xml:space="preserve"> OCTOMBRIE</w:t>
      </w:r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30310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F12FDC" w:rsidRPr="00290E93" w:rsidRDefault="002E02C6" w:rsidP="00F12FD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F12FDC">
        <w:rPr>
          <w:rFonts w:ascii="Calibri" w:eastAsia="Times New Roman" w:hAnsi="Calibri" w:cs="Times New Roman"/>
          <w:b/>
        </w:rPr>
        <w:t>-</w:t>
      </w:r>
      <w:proofErr w:type="spellStart"/>
      <w:r w:rsidR="00F12FDC">
        <w:rPr>
          <w:rFonts w:ascii="Calibri" w:eastAsia="Times New Roman" w:hAnsi="Calibri" w:cs="Times New Roman"/>
          <w:b/>
        </w:rPr>
        <w:t>acordarea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unui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mandat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special </w:t>
      </w:r>
      <w:proofErr w:type="spellStart"/>
      <w:r w:rsidR="00F12FDC">
        <w:rPr>
          <w:rFonts w:ascii="Calibri" w:eastAsia="Times New Roman" w:hAnsi="Calibri" w:cs="Times New Roman"/>
          <w:b/>
        </w:rPr>
        <w:t>reprezentantului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legal al </w:t>
      </w:r>
      <w:proofErr w:type="spellStart"/>
      <w:r w:rsidR="00F12FDC">
        <w:rPr>
          <w:rFonts w:ascii="Calibri" w:eastAsia="Times New Roman" w:hAnsi="Calibri" w:cs="Times New Roman"/>
          <w:b/>
        </w:rPr>
        <w:t>Unitatii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Administrativ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Teritoriale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Gura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Ialomitei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F12FDC">
        <w:rPr>
          <w:rFonts w:ascii="Calibri" w:eastAsia="Times New Roman" w:hAnsi="Calibri" w:cs="Times New Roman"/>
          <w:b/>
        </w:rPr>
        <w:t>Adunarea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Generala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F12FDC">
        <w:rPr>
          <w:rFonts w:ascii="Calibri" w:eastAsia="Times New Roman" w:hAnsi="Calibri" w:cs="Times New Roman"/>
          <w:b/>
        </w:rPr>
        <w:t>Asociatiei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F12FDC">
        <w:rPr>
          <w:rFonts w:ascii="Calibri" w:eastAsia="Times New Roman" w:hAnsi="Calibri" w:cs="Times New Roman"/>
          <w:b/>
        </w:rPr>
        <w:t>Dezvoltare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Intercomunitara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ECOO 2009 </w:t>
      </w:r>
      <w:proofErr w:type="spellStart"/>
      <w:r w:rsidR="00F12FDC">
        <w:rPr>
          <w:rFonts w:ascii="Calibri" w:eastAsia="Times New Roman" w:hAnsi="Calibri" w:cs="Times New Roman"/>
          <w:b/>
        </w:rPr>
        <w:t>sa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voteze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modificarea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F12FDC">
        <w:rPr>
          <w:rFonts w:ascii="Calibri" w:eastAsia="Times New Roman" w:hAnsi="Calibri" w:cs="Times New Roman"/>
          <w:b/>
        </w:rPr>
        <w:t>tarifelor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actuale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F12FDC">
        <w:rPr>
          <w:rFonts w:ascii="Calibri" w:eastAsia="Times New Roman" w:hAnsi="Calibri" w:cs="Times New Roman"/>
          <w:b/>
        </w:rPr>
        <w:t>ce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vor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fi </w:t>
      </w:r>
      <w:proofErr w:type="spellStart"/>
      <w:r w:rsidR="00F12FDC">
        <w:rPr>
          <w:rFonts w:ascii="Calibri" w:eastAsia="Times New Roman" w:hAnsi="Calibri" w:cs="Times New Roman"/>
          <w:b/>
        </w:rPr>
        <w:t>practicate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 de </w:t>
      </w:r>
      <w:proofErr w:type="spellStart"/>
      <w:r w:rsidR="00F12FDC">
        <w:rPr>
          <w:rFonts w:ascii="Calibri" w:eastAsia="Times New Roman" w:hAnsi="Calibri" w:cs="Times New Roman"/>
          <w:b/>
        </w:rPr>
        <w:t>operatorul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ADI ECOO 2009 S. A. </w:t>
      </w:r>
      <w:proofErr w:type="spellStart"/>
      <w:r w:rsidR="00F12FDC">
        <w:rPr>
          <w:rFonts w:ascii="Calibri" w:eastAsia="Times New Roman" w:hAnsi="Calibri" w:cs="Times New Roman"/>
          <w:b/>
        </w:rPr>
        <w:t>pe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raza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F12FDC">
        <w:rPr>
          <w:rFonts w:ascii="Calibri" w:eastAsia="Times New Roman" w:hAnsi="Calibri" w:cs="Times New Roman"/>
          <w:b/>
        </w:rPr>
        <w:t>ariei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F12FDC">
        <w:rPr>
          <w:rFonts w:ascii="Calibri" w:eastAsia="Times New Roman" w:hAnsi="Calibri" w:cs="Times New Roman"/>
          <w:b/>
        </w:rPr>
        <w:t>delegare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,  </w:t>
      </w:r>
      <w:proofErr w:type="spellStart"/>
      <w:r w:rsidR="00F12FDC">
        <w:rPr>
          <w:rFonts w:ascii="Calibri" w:eastAsia="Times New Roman" w:hAnsi="Calibri" w:cs="Times New Roman"/>
          <w:b/>
        </w:rPr>
        <w:t>incepand</w:t>
      </w:r>
      <w:proofErr w:type="spellEnd"/>
      <w:r w:rsidR="00F12FDC">
        <w:rPr>
          <w:rFonts w:ascii="Calibri" w:eastAsia="Times New Roman" w:hAnsi="Calibri" w:cs="Times New Roman"/>
          <w:b/>
        </w:rPr>
        <w:t xml:space="preserve"> cu data de 01 01 2026;</w:t>
      </w:r>
    </w:p>
    <w:p w:rsidR="002E02C6" w:rsidRPr="00086164" w:rsidRDefault="002E02C6" w:rsidP="00F303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</w:p>
    <w:p w:rsidR="00CF78C9" w:rsidRPr="00086164" w:rsidRDefault="00CF78C9" w:rsidP="00372F7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D1CA3"/>
    <w:rsid w:val="002201BB"/>
    <w:rsid w:val="002A0566"/>
    <w:rsid w:val="002E02C6"/>
    <w:rsid w:val="00372F75"/>
    <w:rsid w:val="003B04C6"/>
    <w:rsid w:val="003E6E9D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A35EB"/>
    <w:rsid w:val="00BB5800"/>
    <w:rsid w:val="00BE57B2"/>
    <w:rsid w:val="00C617AD"/>
    <w:rsid w:val="00C735FF"/>
    <w:rsid w:val="00CD7AC1"/>
    <w:rsid w:val="00CF78C9"/>
    <w:rsid w:val="00DC3F18"/>
    <w:rsid w:val="00EB4103"/>
    <w:rsid w:val="00EB7458"/>
    <w:rsid w:val="00EC1D0D"/>
    <w:rsid w:val="00EC6096"/>
    <w:rsid w:val="00F12FDC"/>
    <w:rsid w:val="00F30310"/>
    <w:rsid w:val="00F65F24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2022-12-12T10:38:00Z</cp:lastPrinted>
  <dcterms:created xsi:type="dcterms:W3CDTF">2025-10-13T12:21:00Z</dcterms:created>
  <dcterms:modified xsi:type="dcterms:W3CDTF">2025-10-13T12:23:00Z</dcterms:modified>
</cp:coreProperties>
</file>