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DCE" w:rsidRPr="006D1324" w:rsidRDefault="00371992" w:rsidP="00521F2D">
      <w:pPr>
        <w:tabs>
          <w:tab w:val="left" w:pos="1134"/>
        </w:tabs>
        <w:spacing w:after="0" w:line="240" w:lineRule="auto"/>
        <w:ind w:firstLine="851"/>
        <w:jc w:val="both"/>
        <w:rPr>
          <w:b/>
          <w:sz w:val="20"/>
          <w:szCs w:val="20"/>
          <w:lang w:eastAsia="ro-RO"/>
        </w:rPr>
      </w:pPr>
      <w:r w:rsidRPr="006D1324">
        <w:rPr>
          <w:b/>
          <w:sz w:val="20"/>
          <w:szCs w:val="20"/>
        </w:rPr>
        <w:t>JUDETUL IALOMITA</w:t>
      </w:r>
      <w:r w:rsidR="00521F2D" w:rsidRPr="006D1324">
        <w:rPr>
          <w:b/>
          <w:sz w:val="20"/>
          <w:szCs w:val="20"/>
          <w:lang w:eastAsia="ro-RO"/>
        </w:rPr>
        <w:t xml:space="preserve"> </w:t>
      </w:r>
    </w:p>
    <w:p w:rsidR="00F62DCE" w:rsidRPr="006D1324" w:rsidRDefault="00F62DCE" w:rsidP="00521F2D">
      <w:pPr>
        <w:tabs>
          <w:tab w:val="left" w:pos="1134"/>
        </w:tabs>
        <w:spacing w:after="0" w:line="240" w:lineRule="auto"/>
        <w:ind w:firstLine="851"/>
        <w:jc w:val="both"/>
        <w:rPr>
          <w:b/>
          <w:sz w:val="20"/>
          <w:szCs w:val="20"/>
          <w:lang w:eastAsia="ro-RO"/>
        </w:rPr>
      </w:pPr>
      <w:r w:rsidRPr="006D1324">
        <w:rPr>
          <w:b/>
          <w:sz w:val="20"/>
          <w:szCs w:val="20"/>
          <w:lang w:eastAsia="ro-RO"/>
        </w:rPr>
        <w:t>COMUNA GURA IALOMITEI</w:t>
      </w:r>
    </w:p>
    <w:p w:rsidR="00F62DCE" w:rsidRPr="006D1324" w:rsidRDefault="00F62DCE" w:rsidP="00521F2D">
      <w:pPr>
        <w:tabs>
          <w:tab w:val="left" w:pos="1134"/>
        </w:tabs>
        <w:spacing w:after="0" w:line="240" w:lineRule="auto"/>
        <w:ind w:firstLine="851"/>
        <w:jc w:val="both"/>
        <w:rPr>
          <w:b/>
          <w:sz w:val="20"/>
          <w:szCs w:val="20"/>
          <w:lang w:eastAsia="ro-RO"/>
        </w:rPr>
      </w:pPr>
      <w:r w:rsidRPr="006D1324">
        <w:rPr>
          <w:b/>
          <w:sz w:val="20"/>
          <w:szCs w:val="20"/>
          <w:lang w:eastAsia="ro-RO"/>
        </w:rPr>
        <w:t>-PRIMAR-</w:t>
      </w:r>
    </w:p>
    <w:p w:rsidR="00F62DCE" w:rsidRPr="006D1324" w:rsidRDefault="00F62DCE" w:rsidP="00521F2D">
      <w:pPr>
        <w:tabs>
          <w:tab w:val="left" w:pos="1134"/>
        </w:tabs>
        <w:spacing w:after="0" w:line="240" w:lineRule="auto"/>
        <w:ind w:firstLine="851"/>
        <w:jc w:val="both"/>
        <w:rPr>
          <w:b/>
          <w:sz w:val="20"/>
          <w:szCs w:val="20"/>
          <w:lang w:eastAsia="ro-RO"/>
        </w:rPr>
      </w:pPr>
    </w:p>
    <w:p w:rsidR="00F62DCE" w:rsidRPr="006D1324" w:rsidRDefault="00F62DCE" w:rsidP="005E692B">
      <w:pPr>
        <w:tabs>
          <w:tab w:val="left" w:pos="1134"/>
        </w:tabs>
        <w:spacing w:after="0" w:line="240" w:lineRule="auto"/>
        <w:ind w:firstLine="851"/>
        <w:jc w:val="center"/>
        <w:rPr>
          <w:b/>
          <w:sz w:val="20"/>
          <w:szCs w:val="20"/>
          <w:lang w:eastAsia="ro-RO"/>
        </w:rPr>
      </w:pPr>
      <w:r w:rsidRPr="006D1324">
        <w:rPr>
          <w:b/>
          <w:sz w:val="20"/>
          <w:szCs w:val="20"/>
          <w:lang w:eastAsia="ro-RO"/>
        </w:rPr>
        <w:t>DISPOZITIE</w:t>
      </w:r>
    </w:p>
    <w:p w:rsidR="00F62DCE" w:rsidRPr="006D1324" w:rsidRDefault="00F62DCE" w:rsidP="005E692B">
      <w:pPr>
        <w:tabs>
          <w:tab w:val="left" w:pos="1134"/>
        </w:tabs>
        <w:spacing w:after="0" w:line="240" w:lineRule="auto"/>
        <w:ind w:firstLine="851"/>
        <w:jc w:val="center"/>
        <w:rPr>
          <w:b/>
          <w:sz w:val="20"/>
          <w:szCs w:val="20"/>
          <w:lang w:eastAsia="ro-RO"/>
        </w:rPr>
      </w:pPr>
      <w:r w:rsidRPr="006D1324">
        <w:rPr>
          <w:b/>
          <w:sz w:val="20"/>
          <w:szCs w:val="20"/>
          <w:lang w:eastAsia="ro-RO"/>
        </w:rPr>
        <w:t xml:space="preserve">privind mentinerea dreptului la venit minim de incluziune ca </w:t>
      </w:r>
      <w:r w:rsidR="005B35AE">
        <w:rPr>
          <w:b/>
          <w:sz w:val="20"/>
          <w:szCs w:val="20"/>
          <w:lang w:eastAsia="ro-RO"/>
        </w:rPr>
        <w:t xml:space="preserve">urmare a modificarii componentei </w:t>
      </w:r>
      <w:r w:rsidR="00797EFA">
        <w:rPr>
          <w:b/>
          <w:sz w:val="20"/>
          <w:szCs w:val="20"/>
          <w:lang w:eastAsia="ro-RO"/>
        </w:rPr>
        <w:t xml:space="preserve"> </w:t>
      </w:r>
      <w:r w:rsidR="00797DDA">
        <w:rPr>
          <w:b/>
          <w:sz w:val="20"/>
          <w:szCs w:val="20"/>
          <w:lang w:eastAsia="ro-RO"/>
        </w:rPr>
        <w:t xml:space="preserve"> familiei </w:t>
      </w:r>
      <w:r w:rsidRPr="006D1324">
        <w:rPr>
          <w:b/>
          <w:sz w:val="20"/>
          <w:szCs w:val="20"/>
          <w:lang w:eastAsia="ro-RO"/>
        </w:rPr>
        <w:t xml:space="preserve"> </w:t>
      </w:r>
      <w:r w:rsidR="00797DDA">
        <w:rPr>
          <w:b/>
          <w:sz w:val="20"/>
          <w:szCs w:val="20"/>
          <w:lang w:eastAsia="ro-RO"/>
        </w:rPr>
        <w:t>dom</w:t>
      </w:r>
      <w:r w:rsidR="00297F0F">
        <w:rPr>
          <w:b/>
          <w:sz w:val="20"/>
          <w:szCs w:val="20"/>
          <w:lang w:eastAsia="ro-RO"/>
        </w:rPr>
        <w:t>nului/d</w:t>
      </w:r>
      <w:r w:rsidR="00FD14AB">
        <w:rPr>
          <w:b/>
          <w:sz w:val="20"/>
          <w:szCs w:val="20"/>
          <w:lang w:eastAsia="ro-RO"/>
        </w:rPr>
        <w:t>oamnei BUCUR FLORIAN</w:t>
      </w:r>
      <w:r w:rsidR="005E692B" w:rsidRPr="006D1324">
        <w:rPr>
          <w:b/>
          <w:sz w:val="20"/>
          <w:szCs w:val="20"/>
          <w:lang w:eastAsia="ro-RO"/>
        </w:rPr>
        <w:t>beneficiar de venit minim de incluziune</w:t>
      </w:r>
    </w:p>
    <w:p w:rsidR="005E692B" w:rsidRPr="006D1324" w:rsidRDefault="005E692B" w:rsidP="00521F2D">
      <w:pPr>
        <w:tabs>
          <w:tab w:val="left" w:pos="1134"/>
        </w:tabs>
        <w:spacing w:after="0" w:line="240" w:lineRule="auto"/>
        <w:ind w:firstLine="851"/>
        <w:jc w:val="both"/>
        <w:rPr>
          <w:b/>
          <w:sz w:val="20"/>
          <w:szCs w:val="20"/>
          <w:lang w:eastAsia="ro-RO"/>
        </w:rPr>
      </w:pPr>
    </w:p>
    <w:p w:rsidR="00521F2D" w:rsidRPr="006D1324" w:rsidRDefault="005E692B" w:rsidP="00521F2D">
      <w:pPr>
        <w:tabs>
          <w:tab w:val="left" w:pos="1134"/>
        </w:tabs>
        <w:spacing w:after="0" w:line="240" w:lineRule="auto"/>
        <w:ind w:firstLine="851"/>
        <w:jc w:val="both"/>
        <w:rPr>
          <w:b/>
          <w:sz w:val="20"/>
          <w:szCs w:val="20"/>
          <w:lang w:eastAsia="ro-RO"/>
        </w:rPr>
      </w:pPr>
      <w:r w:rsidRPr="006D1324">
        <w:rPr>
          <w:b/>
          <w:sz w:val="20"/>
          <w:szCs w:val="20"/>
          <w:lang w:eastAsia="ro-RO"/>
        </w:rPr>
        <w:t>Primarul comunei Gura Ialomitei,  judetul Ialomita;Având în vedere ;</w:t>
      </w:r>
    </w:p>
    <w:p w:rsidR="00521F2D" w:rsidRPr="006D1324" w:rsidRDefault="005E692B" w:rsidP="005E692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6D1324">
        <w:rPr>
          <w:b/>
          <w:sz w:val="20"/>
          <w:szCs w:val="20"/>
          <w:lang w:eastAsia="ro-RO"/>
        </w:rPr>
        <w:t xml:space="preserve">-prevederile </w:t>
      </w:r>
      <w:r w:rsidR="00521F2D" w:rsidRPr="006D1324">
        <w:rPr>
          <w:b/>
          <w:sz w:val="20"/>
          <w:szCs w:val="20"/>
          <w:lang w:eastAsia="ro-RO"/>
        </w:rPr>
        <w:t>art. 1 alin. (5), art. 31 alin. (2), art. 120 alin. (1) și art. 121 alin. (1) și (2) din Constituția României, republicată;</w:t>
      </w:r>
    </w:p>
    <w:p w:rsidR="00521F2D" w:rsidRPr="006D1324" w:rsidRDefault="005E692B" w:rsidP="005E692B">
      <w:pPr>
        <w:tabs>
          <w:tab w:val="left" w:pos="0"/>
          <w:tab w:val="left" w:pos="1134"/>
        </w:tabs>
        <w:suppressAutoHyphens w:val="0"/>
        <w:spacing w:after="0" w:line="240" w:lineRule="auto"/>
        <w:jc w:val="both"/>
        <w:rPr>
          <w:b/>
          <w:sz w:val="20"/>
          <w:szCs w:val="20"/>
        </w:rPr>
      </w:pPr>
      <w:r w:rsidRPr="006D1324">
        <w:rPr>
          <w:b/>
          <w:sz w:val="20"/>
          <w:szCs w:val="20"/>
        </w:rPr>
        <w:t xml:space="preserve">-prevederile </w:t>
      </w:r>
      <w:r w:rsidR="00521F2D" w:rsidRPr="006D1324">
        <w:rPr>
          <w:b/>
          <w:sz w:val="20"/>
          <w:szCs w:val="20"/>
        </w:rPr>
        <w:t>art. 4 paragrafele 1 – 4 din Carta europeană a autonomiei locale, adoptată la Strasbourg la 15 octombrie 1985, ratificată prin Legea nr. 199/1997;</w:t>
      </w:r>
    </w:p>
    <w:p w:rsidR="00521F2D" w:rsidRPr="006D1324" w:rsidRDefault="005E692B" w:rsidP="005E692B">
      <w:pPr>
        <w:tabs>
          <w:tab w:val="left" w:pos="0"/>
          <w:tab w:val="left" w:pos="1134"/>
        </w:tabs>
        <w:suppressAutoHyphens w:val="0"/>
        <w:spacing w:after="0" w:line="240" w:lineRule="auto"/>
        <w:jc w:val="both"/>
        <w:rPr>
          <w:b/>
          <w:sz w:val="20"/>
          <w:szCs w:val="20"/>
        </w:rPr>
      </w:pPr>
      <w:r w:rsidRPr="006D1324">
        <w:rPr>
          <w:b/>
          <w:sz w:val="20"/>
          <w:szCs w:val="20"/>
        </w:rPr>
        <w:t xml:space="preserve">-prevederile  </w:t>
      </w:r>
      <w:r w:rsidR="00521F2D" w:rsidRPr="006D1324">
        <w:rPr>
          <w:b/>
          <w:sz w:val="20"/>
          <w:szCs w:val="20"/>
        </w:rPr>
        <w:t>art. 7 alin. (2)</w:t>
      </w:r>
      <w:r w:rsidR="00521F2D" w:rsidRPr="006D1324">
        <w:rPr>
          <w:rFonts w:eastAsia="Times New Roman"/>
          <w:b/>
          <w:sz w:val="20"/>
          <w:szCs w:val="20"/>
          <w:lang w:eastAsia="ro-RO"/>
        </w:rPr>
        <w:t xml:space="preserve"> din</w:t>
      </w:r>
      <w:r w:rsidR="00521F2D" w:rsidRPr="006D1324">
        <w:rPr>
          <w:b/>
          <w:sz w:val="20"/>
          <w:szCs w:val="20"/>
        </w:rPr>
        <w:t xml:space="preserve"> </w:t>
      </w:r>
      <w:r w:rsidR="00521F2D" w:rsidRPr="006D1324">
        <w:rPr>
          <w:rFonts w:eastAsia="Times New Roman"/>
          <w:b/>
          <w:sz w:val="20"/>
          <w:szCs w:val="20"/>
          <w:lang w:eastAsia="ro-RO"/>
        </w:rPr>
        <w:t xml:space="preserve">Legea nr. 287/2009 privind Codul civil, republicată, cu modificările </w:t>
      </w:r>
      <w:r w:rsidR="00521F2D" w:rsidRPr="006D1324">
        <w:rPr>
          <w:b/>
          <w:sz w:val="20"/>
          <w:szCs w:val="20"/>
          <w:lang w:eastAsia="ro-RO"/>
        </w:rPr>
        <w:t xml:space="preserve">și completările </w:t>
      </w:r>
      <w:r w:rsidR="00521F2D" w:rsidRPr="006D1324">
        <w:rPr>
          <w:rFonts w:eastAsia="Times New Roman"/>
          <w:b/>
          <w:sz w:val="20"/>
          <w:szCs w:val="20"/>
          <w:lang w:eastAsia="ro-RO"/>
        </w:rPr>
        <w:t>ulterioare</w:t>
      </w:r>
      <w:r w:rsidR="00521F2D" w:rsidRPr="006D1324">
        <w:rPr>
          <w:b/>
          <w:sz w:val="20"/>
          <w:szCs w:val="20"/>
        </w:rPr>
        <w:t>;</w:t>
      </w:r>
    </w:p>
    <w:p w:rsidR="00521F2D" w:rsidRPr="006D1324" w:rsidRDefault="005E692B" w:rsidP="005E692B">
      <w:pPr>
        <w:tabs>
          <w:tab w:val="left" w:pos="1134"/>
        </w:tabs>
        <w:suppressAutoHyphens w:val="0"/>
        <w:spacing w:after="0" w:line="240" w:lineRule="auto"/>
        <w:jc w:val="both"/>
        <w:rPr>
          <w:b/>
          <w:sz w:val="20"/>
          <w:szCs w:val="20"/>
        </w:rPr>
      </w:pPr>
      <w:r w:rsidRPr="006D1324">
        <w:rPr>
          <w:b/>
          <w:sz w:val="20"/>
          <w:szCs w:val="20"/>
        </w:rPr>
        <w:t xml:space="preserve">-prevederile </w:t>
      </w:r>
      <w:r w:rsidR="00521F2D" w:rsidRPr="006D1324">
        <w:rPr>
          <w:b/>
          <w:sz w:val="20"/>
          <w:szCs w:val="20"/>
        </w:rPr>
        <w:t>art. 5 lit. t), art. 154 alin. (1), art. 155 alin. (1) lit. d) și e), art. 197 alin. (1), (3) – (5), art. 199 și art. 240 din Ordonanța de urgență a Guvernului nr. 57/2019 privind Codul administrativ, cu modificările și completările ulterioare, coroborate cu cele ale art. 1 alin. (1) și (2) lit. b) și d) din anexa nr. 1 la aceasta;</w:t>
      </w:r>
    </w:p>
    <w:p w:rsidR="00521F2D" w:rsidRPr="006D1324" w:rsidRDefault="005E692B" w:rsidP="005E692B">
      <w:pPr>
        <w:tabs>
          <w:tab w:val="left" w:pos="1134"/>
        </w:tabs>
        <w:suppressAutoHyphens w:val="0"/>
        <w:spacing w:after="0" w:line="240" w:lineRule="auto"/>
        <w:jc w:val="both"/>
        <w:rPr>
          <w:b/>
          <w:sz w:val="20"/>
          <w:szCs w:val="20"/>
        </w:rPr>
      </w:pPr>
      <w:r w:rsidRPr="006D1324">
        <w:rPr>
          <w:b/>
          <w:sz w:val="20"/>
          <w:szCs w:val="20"/>
        </w:rPr>
        <w:t xml:space="preserve">-prevederile </w:t>
      </w:r>
      <w:r w:rsidR="00521F2D" w:rsidRPr="006D1324">
        <w:rPr>
          <w:b/>
          <w:sz w:val="20"/>
          <w:szCs w:val="20"/>
        </w:rPr>
        <w:t>art. 1 alin. (1) – (6), art. 2 alin. (1) lit. a) – c), art. 4 alin. (1) – (3), art. 7 alin. (1) și (3) și art. 11 alin. (1) și (2) din Legea contenciosului administrativ nr. 554/2004, cu modificările și completările ulterioare;</w:t>
      </w:r>
    </w:p>
    <w:p w:rsidR="005E692B" w:rsidRPr="006D1324" w:rsidRDefault="005E692B" w:rsidP="005E692B">
      <w:pPr>
        <w:tabs>
          <w:tab w:val="left" w:pos="1134"/>
        </w:tabs>
        <w:spacing w:after="0"/>
        <w:jc w:val="both"/>
        <w:rPr>
          <w:b/>
          <w:sz w:val="20"/>
          <w:szCs w:val="20"/>
          <w:lang w:eastAsia="ro-RO"/>
        </w:rPr>
      </w:pPr>
      <w:r w:rsidRPr="006D1324">
        <w:rPr>
          <w:b/>
          <w:sz w:val="20"/>
          <w:szCs w:val="20"/>
          <w:lang w:eastAsia="ro-RO"/>
        </w:rPr>
        <w:t xml:space="preserve">-prevederile </w:t>
      </w:r>
      <w:r w:rsidR="00521F2D" w:rsidRPr="006D1324">
        <w:rPr>
          <w:b/>
          <w:sz w:val="20"/>
          <w:szCs w:val="20"/>
          <w:lang w:eastAsia="ro-RO"/>
        </w:rPr>
        <w:t xml:space="preserve">art. 40 și art. 88 din Legea nr. Legea nr. 196/2016 privind venitul minim de incluziune, cu modificările și completările ulterioare; </w:t>
      </w:r>
    </w:p>
    <w:p w:rsidR="00521F2D" w:rsidRPr="006D1324" w:rsidRDefault="005E692B" w:rsidP="005E692B">
      <w:pPr>
        <w:tabs>
          <w:tab w:val="left" w:pos="1134"/>
        </w:tabs>
        <w:spacing w:after="0"/>
        <w:jc w:val="both"/>
        <w:rPr>
          <w:b/>
          <w:sz w:val="20"/>
          <w:szCs w:val="20"/>
          <w:lang w:eastAsia="ro-RO"/>
        </w:rPr>
      </w:pPr>
      <w:r w:rsidRPr="006D1324">
        <w:rPr>
          <w:b/>
          <w:sz w:val="20"/>
          <w:szCs w:val="20"/>
          <w:lang w:eastAsia="ro-RO"/>
        </w:rPr>
        <w:t xml:space="preserve">-prevederile </w:t>
      </w:r>
      <w:r w:rsidR="00521F2D" w:rsidRPr="006D1324">
        <w:rPr>
          <w:b/>
          <w:sz w:val="20"/>
          <w:szCs w:val="20"/>
          <w:lang w:eastAsia="ro-RO"/>
        </w:rPr>
        <w:t>art. 43 alin. (3) din Normele metodologice de aplicare a prevederilor Legii nr. 196/2016 privind venitul minim de incluziune, aprobate prin Hotărârea Guvernului nr. 1154/2022, cu modificările și completările ulterioare;</w:t>
      </w:r>
    </w:p>
    <w:p w:rsidR="00521F2D" w:rsidRPr="006D1324" w:rsidRDefault="005E692B" w:rsidP="005E692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6D1324">
        <w:rPr>
          <w:b/>
          <w:sz w:val="20"/>
          <w:szCs w:val="20"/>
          <w:lang w:eastAsia="ro-RO"/>
        </w:rPr>
        <w:t xml:space="preserve">-prevederile </w:t>
      </w:r>
      <w:r w:rsidR="00521F2D" w:rsidRPr="006D1324">
        <w:rPr>
          <w:b/>
          <w:sz w:val="20"/>
          <w:szCs w:val="20"/>
          <w:lang w:eastAsia="ro-RO"/>
        </w:rPr>
        <w:t>Ordonanței Guvernului nr. 27/2002 privind reglementarea activității de soluționare a petițiilor, aprobată cu modificări și completări prin Legea nr. 233/2002, cu modificările ulterioare;</w:t>
      </w:r>
    </w:p>
    <w:p w:rsidR="00521F2D" w:rsidRPr="006D1324" w:rsidRDefault="00521F2D" w:rsidP="00521F2D">
      <w:pPr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</w:p>
    <w:p w:rsidR="00521F2D" w:rsidRPr="006D1324" w:rsidRDefault="00521F2D" w:rsidP="00521F2D">
      <w:pPr>
        <w:spacing w:after="0" w:line="240" w:lineRule="auto"/>
        <w:ind w:firstLine="851"/>
        <w:jc w:val="both"/>
        <w:rPr>
          <w:b/>
          <w:sz w:val="20"/>
          <w:szCs w:val="20"/>
        </w:rPr>
      </w:pPr>
      <w:r w:rsidRPr="006D1324">
        <w:rPr>
          <w:rFonts w:eastAsia="Times New Roman"/>
          <w:b/>
          <w:sz w:val="20"/>
          <w:szCs w:val="20"/>
          <w:lang w:eastAsia="ro-RO"/>
        </w:rPr>
        <w:t xml:space="preserve">ținând seama de prevederile art. 80 – 84 din </w:t>
      </w:r>
      <w:r w:rsidRPr="006D1324">
        <w:rPr>
          <w:rFonts w:eastAsia="Times New Roman"/>
          <w:b/>
          <w:i/>
          <w:iCs/>
          <w:sz w:val="20"/>
          <w:szCs w:val="20"/>
          <w:lang w:eastAsia="ro-RO"/>
        </w:rPr>
        <w:t>Legea nr. 24/2000 privind normele de tehnică legislativă pentru elaborarea actelor normative</w:t>
      </w:r>
      <w:r w:rsidRPr="006D1324">
        <w:rPr>
          <w:rFonts w:eastAsia="Times New Roman"/>
          <w:b/>
          <w:sz w:val="20"/>
          <w:szCs w:val="20"/>
          <w:lang w:eastAsia="ro-RO"/>
        </w:rPr>
        <w:t xml:space="preserve">, republicată, cu modificările și completările ulterioare, </w:t>
      </w:r>
      <w:r w:rsidR="00AC06E4" w:rsidRPr="006D1324">
        <w:rPr>
          <w:rFonts w:eastAsia="Times New Roman"/>
          <w:b/>
          <w:sz w:val="20"/>
          <w:szCs w:val="20"/>
          <w:lang w:eastAsia="ro-RO"/>
        </w:rPr>
        <w:t xml:space="preserve"> </w:t>
      </w:r>
    </w:p>
    <w:p w:rsidR="00521F2D" w:rsidRDefault="006D1324" w:rsidP="00B96FFA">
      <w:pPr>
        <w:spacing w:after="0" w:line="240" w:lineRule="auto"/>
        <w:jc w:val="both"/>
        <w:rPr>
          <w:rFonts w:eastAsia="Times New Roman"/>
          <w:b/>
          <w:i/>
          <w:sz w:val="20"/>
          <w:szCs w:val="20"/>
          <w:lang w:eastAsia="ro-RO"/>
        </w:rPr>
      </w:pPr>
      <w:r w:rsidRPr="00904211">
        <w:rPr>
          <w:rFonts w:eastAsia="Times New Roman"/>
          <w:b/>
          <w:i/>
          <w:sz w:val="20"/>
          <w:szCs w:val="20"/>
          <w:lang w:eastAsia="ro-RO"/>
        </w:rPr>
        <w:t>-</w:t>
      </w:r>
      <w:r w:rsidR="00BE347D" w:rsidRPr="00904211">
        <w:rPr>
          <w:rFonts w:eastAsia="Times New Roman"/>
          <w:b/>
          <w:i/>
          <w:sz w:val="20"/>
          <w:szCs w:val="20"/>
          <w:lang w:eastAsia="ro-RO"/>
        </w:rPr>
        <w:t xml:space="preserve"> fisa de ve</w:t>
      </w:r>
      <w:r w:rsidRPr="00904211">
        <w:rPr>
          <w:rFonts w:eastAsia="Times New Roman"/>
          <w:b/>
          <w:i/>
          <w:sz w:val="20"/>
          <w:szCs w:val="20"/>
          <w:lang w:eastAsia="ro-RO"/>
        </w:rPr>
        <w:t>r</w:t>
      </w:r>
      <w:r w:rsidR="00797EFA">
        <w:rPr>
          <w:rFonts w:eastAsia="Times New Roman"/>
          <w:b/>
          <w:i/>
          <w:sz w:val="20"/>
          <w:szCs w:val="20"/>
          <w:lang w:eastAsia="ro-RO"/>
        </w:rPr>
        <w:t xml:space="preserve">ificare </w:t>
      </w:r>
      <w:r w:rsidR="00FD14AB">
        <w:rPr>
          <w:rFonts w:eastAsia="Times New Roman"/>
          <w:b/>
          <w:i/>
          <w:sz w:val="20"/>
          <w:szCs w:val="20"/>
          <w:lang w:eastAsia="ro-RO"/>
        </w:rPr>
        <w:t xml:space="preserve">in teren nr. 327/27 </w:t>
      </w:r>
      <w:r w:rsidR="005B35AE">
        <w:rPr>
          <w:rFonts w:eastAsia="Times New Roman"/>
          <w:b/>
          <w:i/>
          <w:sz w:val="20"/>
          <w:szCs w:val="20"/>
          <w:lang w:eastAsia="ro-RO"/>
        </w:rPr>
        <w:t xml:space="preserve"> 01 2026</w:t>
      </w:r>
      <w:r w:rsidR="00B96FFA" w:rsidRPr="00904211">
        <w:rPr>
          <w:rFonts w:eastAsia="Times New Roman"/>
          <w:b/>
          <w:i/>
          <w:sz w:val="20"/>
          <w:szCs w:val="20"/>
          <w:lang w:eastAsia="ro-RO"/>
        </w:rPr>
        <w:t xml:space="preserve"> din care reiese faptul c</w:t>
      </w:r>
      <w:r w:rsidR="005B35AE">
        <w:rPr>
          <w:rFonts w:eastAsia="Times New Roman"/>
          <w:b/>
          <w:i/>
          <w:sz w:val="20"/>
          <w:szCs w:val="20"/>
          <w:lang w:eastAsia="ro-RO"/>
        </w:rPr>
        <w:t xml:space="preserve">a se modifica componenta </w:t>
      </w:r>
      <w:r w:rsidR="00797DDA">
        <w:rPr>
          <w:rFonts w:eastAsia="Times New Roman"/>
          <w:b/>
          <w:i/>
          <w:sz w:val="20"/>
          <w:szCs w:val="20"/>
          <w:lang w:eastAsia="ro-RO"/>
        </w:rPr>
        <w:t>familiei;</w:t>
      </w:r>
    </w:p>
    <w:p w:rsidR="00797DDA" w:rsidRPr="00904211" w:rsidRDefault="00797DDA" w:rsidP="00B96FFA">
      <w:pPr>
        <w:spacing w:after="0" w:line="240" w:lineRule="auto"/>
        <w:jc w:val="both"/>
        <w:rPr>
          <w:rFonts w:eastAsia="Times New Roman"/>
          <w:b/>
          <w:i/>
          <w:sz w:val="20"/>
          <w:szCs w:val="20"/>
          <w:lang w:eastAsia="ro-RO"/>
        </w:rPr>
      </w:pPr>
      <w:r>
        <w:rPr>
          <w:rFonts w:eastAsia="Times New Roman"/>
          <w:b/>
          <w:i/>
          <w:sz w:val="20"/>
          <w:szCs w:val="20"/>
          <w:lang w:eastAsia="ro-RO"/>
        </w:rPr>
        <w:t>-fisa d</w:t>
      </w:r>
      <w:r w:rsidR="00FD14AB">
        <w:rPr>
          <w:rFonts w:eastAsia="Times New Roman"/>
          <w:b/>
          <w:i/>
          <w:sz w:val="20"/>
          <w:szCs w:val="20"/>
          <w:lang w:eastAsia="ro-RO"/>
        </w:rPr>
        <w:t>e calcul  din data de 29</w:t>
      </w:r>
      <w:r w:rsidR="005B35AE">
        <w:rPr>
          <w:rFonts w:eastAsia="Times New Roman"/>
          <w:b/>
          <w:i/>
          <w:sz w:val="20"/>
          <w:szCs w:val="20"/>
          <w:lang w:eastAsia="ro-RO"/>
        </w:rPr>
        <w:t xml:space="preserve"> </w:t>
      </w:r>
      <w:r w:rsidR="00797EFA">
        <w:rPr>
          <w:rFonts w:eastAsia="Times New Roman"/>
          <w:b/>
          <w:i/>
          <w:sz w:val="20"/>
          <w:szCs w:val="20"/>
          <w:lang w:eastAsia="ro-RO"/>
        </w:rPr>
        <w:t>01 2026</w:t>
      </w:r>
      <w:r>
        <w:rPr>
          <w:rFonts w:eastAsia="Times New Roman"/>
          <w:b/>
          <w:i/>
          <w:sz w:val="20"/>
          <w:szCs w:val="20"/>
          <w:lang w:eastAsia="ro-RO"/>
        </w:rPr>
        <w:t>;</w:t>
      </w:r>
    </w:p>
    <w:p w:rsidR="00521F2D" w:rsidRPr="006D1324" w:rsidRDefault="00521F2D" w:rsidP="00521F2D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521F2D" w:rsidRPr="006D1324" w:rsidRDefault="00521F2D" w:rsidP="00521F2D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521F2D" w:rsidRPr="006D1324" w:rsidRDefault="00521F2D" w:rsidP="00521F2D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6D1324">
        <w:rPr>
          <w:rFonts w:eastAsia="Times New Roman"/>
          <w:b/>
          <w:sz w:val="20"/>
          <w:szCs w:val="20"/>
          <w:lang w:eastAsia="ro-RO"/>
        </w:rPr>
        <w:t xml:space="preserve">în temeiul prevederilor art. 196 alin. (1) lit. b) din </w:t>
      </w:r>
      <w:r w:rsidRPr="006D1324">
        <w:rPr>
          <w:b/>
          <w:sz w:val="20"/>
          <w:szCs w:val="20"/>
        </w:rPr>
        <w:t>Ordonanța de urgență a Guvernului nr. 57/2019 privind Codul administrativ</w:t>
      </w:r>
      <w:r w:rsidRPr="006D1324">
        <w:rPr>
          <w:rFonts w:eastAsia="Times New Roman"/>
          <w:b/>
          <w:sz w:val="20"/>
          <w:szCs w:val="20"/>
          <w:lang w:eastAsia="ro-RO"/>
        </w:rPr>
        <w:t>, cu modificările și completările ulterioare,</w:t>
      </w:r>
    </w:p>
    <w:p w:rsidR="00521F2D" w:rsidRPr="006D1324" w:rsidRDefault="00521F2D" w:rsidP="00521F2D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BE347D" w:rsidRPr="006D1324" w:rsidRDefault="00521F2D" w:rsidP="00521F2D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6D1324">
        <w:rPr>
          <w:rFonts w:eastAsia="Times New Roman"/>
          <w:b/>
          <w:sz w:val="20"/>
          <w:szCs w:val="20"/>
          <w:lang w:eastAsia="ro-RO"/>
        </w:rPr>
        <w:t>PRIMA</w:t>
      </w:r>
      <w:r w:rsidR="00BE347D" w:rsidRPr="006D1324">
        <w:rPr>
          <w:rFonts w:eastAsia="Times New Roman"/>
          <w:b/>
          <w:sz w:val="20"/>
          <w:szCs w:val="20"/>
          <w:lang w:eastAsia="ro-RO"/>
        </w:rPr>
        <w:t xml:space="preserve">RUL COMUNEI GURA IALOMITEI, JUDETUL IALOMITA </w:t>
      </w:r>
      <w:r w:rsidRPr="006D1324">
        <w:rPr>
          <w:rFonts w:eastAsia="Times New Roman"/>
          <w:b/>
          <w:sz w:val="20"/>
          <w:szCs w:val="20"/>
          <w:lang w:eastAsia="ro-RO"/>
        </w:rPr>
        <w:t>emite</w:t>
      </w:r>
      <w:r w:rsidR="00BE347D" w:rsidRPr="006D1324">
        <w:rPr>
          <w:rFonts w:eastAsia="Times New Roman"/>
          <w:b/>
          <w:sz w:val="20"/>
          <w:szCs w:val="20"/>
          <w:lang w:eastAsia="ro-RO"/>
        </w:rPr>
        <w:t xml:space="preserve"> prezenta </w:t>
      </w:r>
    </w:p>
    <w:p w:rsidR="00BE347D" w:rsidRPr="006D1324" w:rsidRDefault="00BE347D" w:rsidP="00521F2D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521F2D" w:rsidRPr="006D1324" w:rsidRDefault="00BE347D" w:rsidP="00BE347D">
      <w:pPr>
        <w:spacing w:after="0" w:line="240" w:lineRule="auto"/>
        <w:ind w:firstLine="851"/>
        <w:jc w:val="center"/>
        <w:rPr>
          <w:rFonts w:eastAsia="Times New Roman"/>
          <w:b/>
          <w:sz w:val="20"/>
          <w:szCs w:val="20"/>
          <w:lang w:eastAsia="ro-RO"/>
        </w:rPr>
      </w:pPr>
      <w:r w:rsidRPr="006D1324">
        <w:rPr>
          <w:rFonts w:eastAsia="Times New Roman"/>
          <w:b/>
          <w:sz w:val="20"/>
          <w:szCs w:val="20"/>
          <w:lang w:eastAsia="ro-RO"/>
        </w:rPr>
        <w:t>DISPOZITIE</w:t>
      </w:r>
      <w:r w:rsidR="003B1DA9">
        <w:rPr>
          <w:rFonts w:eastAsia="Times New Roman"/>
          <w:b/>
          <w:sz w:val="20"/>
          <w:szCs w:val="20"/>
          <w:lang w:eastAsia="ro-RO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472AD">
        <w:rPr>
          <w:rFonts w:eastAsia="Times New Roman"/>
          <w:b/>
          <w:sz w:val="20"/>
          <w:szCs w:val="20"/>
          <w:lang w:eastAsia="ro-RO"/>
        </w:rPr>
        <w:t xml:space="preserve">                               </w:t>
      </w:r>
    </w:p>
    <w:p w:rsidR="00521F2D" w:rsidRPr="006D1324" w:rsidRDefault="00521F2D" w:rsidP="00521F2D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521F2D" w:rsidRPr="006D1324" w:rsidRDefault="004F0117" w:rsidP="00521F2D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  <w:bookmarkStart w:id="0" w:name="ref%2523A1"/>
      <w:bookmarkStart w:id="1" w:name="tree%252368"/>
      <w:bookmarkEnd w:id="0"/>
      <w:r w:rsidRPr="006D1324">
        <w:rPr>
          <w:rFonts w:eastAsia="Times New Roman"/>
          <w:b/>
          <w:bCs/>
          <w:sz w:val="20"/>
          <w:szCs w:val="20"/>
          <w:lang w:eastAsia="ro-RO"/>
        </w:rPr>
        <w:t xml:space="preserve">Art. 1  </w:t>
      </w:r>
      <w:r w:rsidR="00521F2D" w:rsidRPr="006D1324">
        <w:rPr>
          <w:rFonts w:eastAsia="Times New Roman"/>
          <w:b/>
          <w:bCs/>
          <w:sz w:val="20"/>
          <w:szCs w:val="20"/>
          <w:lang w:eastAsia="ro-RO"/>
        </w:rPr>
        <w:t>Începând c</w:t>
      </w:r>
      <w:r w:rsidR="005B35AE">
        <w:rPr>
          <w:rFonts w:eastAsia="Times New Roman"/>
          <w:b/>
          <w:bCs/>
          <w:sz w:val="20"/>
          <w:szCs w:val="20"/>
          <w:lang w:eastAsia="ro-RO"/>
        </w:rPr>
        <w:t>u data de 01 02</w:t>
      </w:r>
      <w:r w:rsidR="00797EFA">
        <w:rPr>
          <w:rFonts w:eastAsia="Times New Roman"/>
          <w:b/>
          <w:bCs/>
          <w:sz w:val="20"/>
          <w:szCs w:val="20"/>
          <w:lang w:eastAsia="ro-RO"/>
        </w:rPr>
        <w:t xml:space="preserve"> 2026</w:t>
      </w:r>
      <w:r w:rsidR="00BE347D" w:rsidRPr="006D1324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="00521F2D" w:rsidRPr="006D1324">
        <w:rPr>
          <w:rFonts w:eastAsia="Times New Roman"/>
          <w:b/>
          <w:bCs/>
          <w:sz w:val="20"/>
          <w:szCs w:val="20"/>
          <w:lang w:eastAsia="ro-RO"/>
        </w:rPr>
        <w:t>, se menține dreptul la venitul minim de incluziune acordat titularu</w:t>
      </w:r>
      <w:r w:rsidR="00FD14AB">
        <w:rPr>
          <w:rFonts w:eastAsia="Times New Roman"/>
          <w:b/>
          <w:bCs/>
          <w:sz w:val="20"/>
          <w:szCs w:val="20"/>
          <w:lang w:eastAsia="ro-RO"/>
        </w:rPr>
        <w:t>lui   BUCUR FLORIAN</w:t>
      </w:r>
      <w:r w:rsidR="003E5438">
        <w:rPr>
          <w:rFonts w:eastAsia="Times New Roman"/>
          <w:b/>
          <w:bCs/>
          <w:sz w:val="20"/>
          <w:szCs w:val="20"/>
          <w:lang w:eastAsia="ro-RO"/>
        </w:rPr>
        <w:t>,</w:t>
      </w:r>
      <w:r w:rsidR="00B96FFA" w:rsidRPr="006D1324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="00521F2D" w:rsidRPr="006D1324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="00797EFA">
        <w:rPr>
          <w:rFonts w:eastAsia="Times New Roman"/>
          <w:b/>
          <w:bCs/>
          <w:sz w:val="20"/>
          <w:szCs w:val="20"/>
          <w:lang w:eastAsia="ro-RO"/>
        </w:rPr>
        <w:t>CNP</w:t>
      </w:r>
      <w:r w:rsidR="00FD14AB">
        <w:rPr>
          <w:rFonts w:eastAsia="Times New Roman"/>
          <w:b/>
          <w:bCs/>
          <w:sz w:val="20"/>
          <w:szCs w:val="20"/>
          <w:lang w:eastAsia="ro-RO"/>
        </w:rPr>
        <w:t xml:space="preserve">  1930715211242</w:t>
      </w:r>
      <w:r w:rsidR="00797EFA">
        <w:rPr>
          <w:rFonts w:eastAsia="Times New Roman"/>
          <w:b/>
          <w:bCs/>
          <w:sz w:val="20"/>
          <w:szCs w:val="20"/>
          <w:lang w:eastAsia="ro-RO"/>
        </w:rPr>
        <w:t>,</w:t>
      </w:r>
      <w:r w:rsidR="00521F2D" w:rsidRPr="006D1324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="00797DDA">
        <w:rPr>
          <w:rFonts w:eastAsia="Times New Roman"/>
          <w:b/>
          <w:bCs/>
          <w:sz w:val="20"/>
          <w:szCs w:val="20"/>
          <w:lang w:eastAsia="ro-RO"/>
        </w:rPr>
        <w:t xml:space="preserve">prin </w:t>
      </w:r>
      <w:r w:rsidR="008450C2">
        <w:rPr>
          <w:rFonts w:eastAsia="Times New Roman"/>
          <w:b/>
          <w:bCs/>
          <w:sz w:val="20"/>
          <w:szCs w:val="20"/>
          <w:lang w:eastAsia="ro-RO"/>
        </w:rPr>
        <w:t>Disp</w:t>
      </w:r>
      <w:r w:rsidR="00FD14AB">
        <w:rPr>
          <w:rFonts w:eastAsia="Times New Roman"/>
          <w:b/>
          <w:bCs/>
          <w:sz w:val="20"/>
          <w:szCs w:val="20"/>
          <w:lang w:eastAsia="ro-RO"/>
        </w:rPr>
        <w:t xml:space="preserve">ozitiIile nr 463/18 04 2024, nr 125/27 01 2025, nr. 223/24 03 2025 </w:t>
      </w:r>
      <w:r w:rsidR="00B2459B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="00521F2D" w:rsidRPr="006D1324">
        <w:rPr>
          <w:rFonts w:eastAsia="Times New Roman"/>
          <w:b/>
          <w:bCs/>
          <w:sz w:val="20"/>
          <w:szCs w:val="20"/>
          <w:lang w:eastAsia="ro-RO"/>
        </w:rPr>
        <w:t>și se stabilește un nou cuantu</w:t>
      </w:r>
      <w:r w:rsidR="002F5EA5">
        <w:rPr>
          <w:rFonts w:eastAsia="Times New Roman"/>
          <w:b/>
          <w:bCs/>
          <w:sz w:val="20"/>
          <w:szCs w:val="20"/>
          <w:lang w:eastAsia="ro-RO"/>
        </w:rPr>
        <w:t xml:space="preserve">m al </w:t>
      </w:r>
      <w:r w:rsidR="000D41BC">
        <w:rPr>
          <w:rFonts w:eastAsia="Times New Roman"/>
          <w:b/>
          <w:bCs/>
          <w:sz w:val="20"/>
          <w:szCs w:val="20"/>
          <w:lang w:eastAsia="ro-RO"/>
        </w:rPr>
        <w:t>acestuia, respectiv 549</w:t>
      </w:r>
      <w:r w:rsidR="00521F2D" w:rsidRPr="006D1324">
        <w:rPr>
          <w:rFonts w:eastAsia="Times New Roman"/>
          <w:b/>
          <w:bCs/>
          <w:sz w:val="20"/>
          <w:szCs w:val="20"/>
          <w:lang w:eastAsia="ro-RO"/>
        </w:rPr>
        <w:t xml:space="preserve"> le</w:t>
      </w:r>
      <w:r w:rsidR="00D64B1A">
        <w:rPr>
          <w:rFonts w:eastAsia="Times New Roman"/>
          <w:b/>
          <w:bCs/>
          <w:sz w:val="20"/>
          <w:szCs w:val="20"/>
          <w:lang w:eastAsia="ro-RO"/>
        </w:rPr>
        <w:t>i/lună, pentru un număr de 2</w:t>
      </w:r>
      <w:bookmarkStart w:id="2" w:name="_GoBack"/>
      <w:bookmarkEnd w:id="2"/>
      <w:r w:rsidR="00797DDA">
        <w:rPr>
          <w:rFonts w:eastAsia="Times New Roman"/>
          <w:b/>
          <w:bCs/>
          <w:sz w:val="20"/>
          <w:szCs w:val="20"/>
          <w:lang w:eastAsia="ro-RO"/>
        </w:rPr>
        <w:t xml:space="preserve"> persoana</w:t>
      </w:r>
      <w:r w:rsidR="002F5EA5">
        <w:rPr>
          <w:rFonts w:eastAsia="Times New Roman"/>
          <w:b/>
          <w:bCs/>
          <w:sz w:val="20"/>
          <w:szCs w:val="20"/>
          <w:lang w:eastAsia="ro-RO"/>
        </w:rPr>
        <w:t>/e</w:t>
      </w:r>
      <w:r w:rsidR="00797DDA">
        <w:rPr>
          <w:rFonts w:eastAsia="Times New Roman"/>
          <w:b/>
          <w:bCs/>
          <w:sz w:val="20"/>
          <w:szCs w:val="20"/>
          <w:lang w:eastAsia="ro-RO"/>
        </w:rPr>
        <w:t xml:space="preserve"> membra</w:t>
      </w:r>
      <w:r w:rsidR="002F5EA5">
        <w:rPr>
          <w:rFonts w:eastAsia="Times New Roman"/>
          <w:b/>
          <w:bCs/>
          <w:sz w:val="20"/>
          <w:szCs w:val="20"/>
          <w:lang w:eastAsia="ro-RO"/>
        </w:rPr>
        <w:t>/e</w:t>
      </w:r>
      <w:r w:rsidR="00797DDA">
        <w:rPr>
          <w:rFonts w:eastAsia="Times New Roman"/>
          <w:b/>
          <w:bCs/>
          <w:sz w:val="20"/>
          <w:szCs w:val="20"/>
          <w:lang w:eastAsia="ro-RO"/>
        </w:rPr>
        <w:t xml:space="preserve"> a</w:t>
      </w:r>
      <w:r w:rsidR="00521F2D" w:rsidRPr="006D1324">
        <w:rPr>
          <w:rFonts w:eastAsia="Times New Roman"/>
          <w:b/>
          <w:bCs/>
          <w:sz w:val="20"/>
          <w:szCs w:val="20"/>
          <w:lang w:eastAsia="ro-RO"/>
        </w:rPr>
        <w:t xml:space="preserve"> familiei, fiind format din următoarele componente:</w:t>
      </w:r>
    </w:p>
    <w:p w:rsidR="00521F2D" w:rsidRPr="006D1324" w:rsidRDefault="00521F2D" w:rsidP="00521F2D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  <w:r w:rsidRPr="006D1324">
        <w:rPr>
          <w:rFonts w:eastAsia="Times New Roman"/>
          <w:b/>
          <w:bCs/>
          <w:sz w:val="20"/>
          <w:szCs w:val="20"/>
          <w:lang w:eastAsia="ro-RO"/>
        </w:rPr>
        <w:t>a)</w:t>
      </w:r>
      <w:r w:rsidRPr="006D1324">
        <w:rPr>
          <w:rFonts w:eastAsia="Times New Roman"/>
          <w:b/>
          <w:bCs/>
          <w:sz w:val="20"/>
          <w:szCs w:val="20"/>
          <w:lang w:eastAsia="ro-RO"/>
        </w:rPr>
        <w:tab/>
        <w:t>ajutor pentru fami</w:t>
      </w:r>
      <w:r w:rsidR="000D41BC">
        <w:rPr>
          <w:rFonts w:eastAsia="Times New Roman"/>
          <w:b/>
          <w:bCs/>
          <w:sz w:val="20"/>
          <w:szCs w:val="20"/>
          <w:lang w:eastAsia="ro-RO"/>
        </w:rPr>
        <w:t xml:space="preserve">lia cu copii în cuantum de  0 </w:t>
      </w:r>
      <w:r w:rsidR="006156F5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Pr="006D1324">
        <w:rPr>
          <w:rFonts w:eastAsia="Times New Roman"/>
          <w:b/>
          <w:bCs/>
          <w:sz w:val="20"/>
          <w:szCs w:val="20"/>
          <w:lang w:eastAsia="ro-RO"/>
        </w:rPr>
        <w:t>lei/lună;</w:t>
      </w:r>
    </w:p>
    <w:p w:rsidR="00521F2D" w:rsidRPr="006D1324" w:rsidRDefault="00521F2D" w:rsidP="00521F2D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  <w:r w:rsidRPr="006D1324">
        <w:rPr>
          <w:rFonts w:eastAsia="Times New Roman"/>
          <w:b/>
          <w:bCs/>
          <w:sz w:val="20"/>
          <w:szCs w:val="20"/>
          <w:lang w:eastAsia="ro-RO"/>
        </w:rPr>
        <w:t>b)</w:t>
      </w:r>
      <w:r w:rsidRPr="006D1324">
        <w:rPr>
          <w:rFonts w:eastAsia="Times New Roman"/>
          <w:b/>
          <w:bCs/>
          <w:sz w:val="20"/>
          <w:szCs w:val="20"/>
          <w:lang w:eastAsia="ro-RO"/>
        </w:rPr>
        <w:tab/>
        <w:t>ajutor de incluziune</w:t>
      </w:r>
      <w:r w:rsidR="008450C2">
        <w:rPr>
          <w:rFonts w:eastAsia="Times New Roman"/>
          <w:b/>
          <w:bCs/>
          <w:sz w:val="20"/>
          <w:szCs w:val="20"/>
          <w:lang w:eastAsia="ro-RO"/>
        </w:rPr>
        <w:t xml:space="preserve"> în cuan</w:t>
      </w:r>
      <w:r w:rsidR="000D41BC">
        <w:rPr>
          <w:rFonts w:eastAsia="Times New Roman"/>
          <w:b/>
          <w:bCs/>
          <w:sz w:val="20"/>
          <w:szCs w:val="20"/>
          <w:lang w:eastAsia="ro-RO"/>
        </w:rPr>
        <w:t>tum de 549</w:t>
      </w:r>
      <w:r w:rsidR="00BE347D" w:rsidRPr="006D1324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Pr="006D1324">
        <w:rPr>
          <w:rFonts w:eastAsia="Times New Roman"/>
          <w:b/>
          <w:bCs/>
          <w:sz w:val="20"/>
          <w:szCs w:val="20"/>
          <w:lang w:eastAsia="ro-RO"/>
        </w:rPr>
        <w:t>lei/lună.</w:t>
      </w:r>
    </w:p>
    <w:p w:rsidR="00521F2D" w:rsidRPr="006D1324" w:rsidRDefault="00521F2D" w:rsidP="00521F2D">
      <w:pPr>
        <w:tabs>
          <w:tab w:val="left" w:pos="1276"/>
        </w:tabs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bookmarkStart w:id="3" w:name="ref%2523A2"/>
      <w:bookmarkStart w:id="4" w:name="tree%252370"/>
      <w:bookmarkEnd w:id="1"/>
      <w:bookmarkEnd w:id="3"/>
    </w:p>
    <w:p w:rsidR="00521F2D" w:rsidRPr="006D1324" w:rsidRDefault="00521F2D" w:rsidP="00521F2D">
      <w:pPr>
        <w:tabs>
          <w:tab w:val="left" w:pos="1276"/>
        </w:tabs>
        <w:spacing w:after="0" w:line="240" w:lineRule="auto"/>
        <w:ind w:firstLine="851"/>
        <w:jc w:val="both"/>
        <w:rPr>
          <w:b/>
          <w:sz w:val="20"/>
          <w:szCs w:val="20"/>
        </w:rPr>
      </w:pPr>
      <w:r w:rsidRPr="006D1324">
        <w:rPr>
          <w:rFonts w:eastAsia="Times New Roman"/>
          <w:b/>
          <w:bCs/>
          <w:sz w:val="20"/>
          <w:szCs w:val="20"/>
          <w:lang w:eastAsia="ro-RO"/>
        </w:rPr>
        <w:lastRenderedPageBreak/>
        <w:t>Art. 2</w:t>
      </w:r>
      <w:bookmarkStart w:id="5" w:name="tree%252373"/>
      <w:bookmarkEnd w:id="4"/>
      <w:r w:rsidR="004F0117" w:rsidRPr="006D1324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Pr="006D1324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bookmarkStart w:id="6" w:name="ref%2523A4"/>
      <w:bookmarkStart w:id="7" w:name="tree%252374"/>
      <w:bookmarkEnd w:id="5"/>
      <w:bookmarkEnd w:id="6"/>
      <w:r w:rsidRPr="006D1324">
        <w:rPr>
          <w:rFonts w:eastAsia="Times New Roman"/>
          <w:b/>
          <w:bCs/>
          <w:sz w:val="20"/>
          <w:szCs w:val="20"/>
          <w:lang w:eastAsia="ro-RO"/>
        </w:rPr>
        <w:t xml:space="preserve">(1) </w:t>
      </w:r>
      <w:r w:rsidRPr="006D1324">
        <w:rPr>
          <w:b/>
          <w:sz w:val="20"/>
          <w:szCs w:val="20"/>
        </w:rPr>
        <w:t xml:space="preserve">În situația în care se produc modificări în componența familiei și/sau a veniturilor, titularul dreptului are obligația să depună la Primărie, </w:t>
      </w:r>
      <w:r w:rsidRPr="006D1324">
        <w:rPr>
          <w:b/>
          <w:i/>
          <w:iCs/>
          <w:sz w:val="20"/>
          <w:szCs w:val="20"/>
        </w:rPr>
        <w:t>Serviciul public de asistență socială</w:t>
      </w:r>
      <w:r w:rsidRPr="006D1324">
        <w:rPr>
          <w:b/>
          <w:sz w:val="20"/>
          <w:szCs w:val="20"/>
        </w:rPr>
        <w:t>, o declarație pe propria răspundere privind modificările intervenite, însoțită, după caz, de documente doveditoare, în termen de maxim 10 zile lucrătoare de la data la care a intervenit modificarea.</w:t>
      </w:r>
    </w:p>
    <w:p w:rsidR="00521F2D" w:rsidRPr="006D1324" w:rsidRDefault="00521F2D" w:rsidP="00521F2D">
      <w:pPr>
        <w:tabs>
          <w:tab w:val="left" w:pos="1276"/>
        </w:tabs>
        <w:spacing w:after="0" w:line="240" w:lineRule="auto"/>
        <w:ind w:firstLine="851"/>
        <w:jc w:val="both"/>
        <w:rPr>
          <w:b/>
          <w:sz w:val="20"/>
          <w:szCs w:val="20"/>
        </w:rPr>
      </w:pPr>
      <w:r w:rsidRPr="006D1324">
        <w:rPr>
          <w:b/>
          <w:sz w:val="20"/>
          <w:szCs w:val="20"/>
        </w:rPr>
        <w:t>(2) În fiecare lună, una dintre persoanele majore apte de muncă din familie, pentru care se acordă venitul minim de incluziune – componenta ajutor de incluziune are obligația  de a presta lunar, la solicitarea primarului, activități sau lucrări de int</w:t>
      </w:r>
      <w:r w:rsidR="00413A90">
        <w:rPr>
          <w:b/>
          <w:sz w:val="20"/>
          <w:szCs w:val="20"/>
        </w:rPr>
        <w:t xml:space="preserve">eres local pentru un număr de </w:t>
      </w:r>
      <w:r w:rsidR="00484885">
        <w:rPr>
          <w:b/>
          <w:sz w:val="20"/>
          <w:szCs w:val="20"/>
        </w:rPr>
        <w:t xml:space="preserve"> </w:t>
      </w:r>
      <w:r w:rsidR="000D41BC">
        <w:rPr>
          <w:b/>
          <w:sz w:val="20"/>
          <w:szCs w:val="20"/>
        </w:rPr>
        <w:t>23</w:t>
      </w:r>
      <w:r w:rsidR="00BE347D" w:rsidRPr="006D1324">
        <w:rPr>
          <w:b/>
          <w:sz w:val="20"/>
          <w:szCs w:val="20"/>
        </w:rPr>
        <w:t xml:space="preserve"> </w:t>
      </w:r>
      <w:r w:rsidRPr="006D1324">
        <w:rPr>
          <w:b/>
          <w:sz w:val="20"/>
          <w:szCs w:val="20"/>
        </w:rPr>
        <w:t xml:space="preserve"> ore.</w:t>
      </w:r>
    </w:p>
    <w:p w:rsidR="00521F2D" w:rsidRPr="006D1324" w:rsidRDefault="00521F2D" w:rsidP="00521F2D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</w:p>
    <w:p w:rsidR="00521F2D" w:rsidRPr="006D1324" w:rsidRDefault="00521F2D" w:rsidP="00521F2D">
      <w:pPr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  <w:r w:rsidRPr="006D1324">
        <w:rPr>
          <w:rFonts w:eastAsia="Times New Roman"/>
          <w:b/>
          <w:bCs/>
          <w:sz w:val="20"/>
          <w:szCs w:val="20"/>
          <w:lang w:eastAsia="ro-RO"/>
        </w:rPr>
        <w:t>Art. 3</w:t>
      </w:r>
      <w:r w:rsidR="004F0117" w:rsidRPr="006D1324">
        <w:rPr>
          <w:rFonts w:eastAsia="Times New Roman"/>
          <w:b/>
          <w:bCs/>
          <w:sz w:val="20"/>
          <w:szCs w:val="20"/>
          <w:lang w:eastAsia="ro-RO"/>
        </w:rPr>
        <w:t xml:space="preserve"> Prezenta dispozitie va fi adusa la indeplinire  de catre compartimentul de asistenta sociala  din  cadrul aparatului de specialitate al Primarului comunei Gura Ialomitei, judetul Ialomita.</w:t>
      </w:r>
    </w:p>
    <w:p w:rsidR="004F0117" w:rsidRPr="006D1324" w:rsidRDefault="004F0117" w:rsidP="00521F2D">
      <w:pPr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</w:p>
    <w:p w:rsidR="004F0117" w:rsidRPr="006D1324" w:rsidRDefault="004F0117" w:rsidP="00521F2D">
      <w:pPr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  <w:r w:rsidRPr="006D1324">
        <w:rPr>
          <w:rFonts w:eastAsia="Times New Roman"/>
          <w:b/>
          <w:bCs/>
          <w:sz w:val="20"/>
          <w:szCs w:val="20"/>
          <w:lang w:eastAsia="ro-RO"/>
        </w:rPr>
        <w:t>Art. 4 Compartimentul de asistenta sociala din cadrul aparatului de specialitate al Primarului comunei Gura Ialomitei, judetul Ialomita  va comunica prezenta dis</w:t>
      </w:r>
      <w:r w:rsidR="000E5BCA" w:rsidRPr="006D1324">
        <w:rPr>
          <w:rFonts w:eastAsia="Times New Roman"/>
          <w:b/>
          <w:bCs/>
          <w:sz w:val="20"/>
          <w:szCs w:val="20"/>
          <w:lang w:eastAsia="ro-RO"/>
        </w:rPr>
        <w:t>pozitie titularului prevazut la art. 1.</w:t>
      </w:r>
    </w:p>
    <w:p w:rsidR="000E5BCA" w:rsidRPr="006D1324" w:rsidRDefault="000E5BCA" w:rsidP="000E5BCA">
      <w:pPr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</w:p>
    <w:p w:rsidR="00521F2D" w:rsidRPr="006D1324" w:rsidRDefault="00521F2D" w:rsidP="00521F2D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521F2D" w:rsidRPr="006D1324" w:rsidRDefault="00521F2D" w:rsidP="00521F2D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6D1324">
        <w:rPr>
          <w:rFonts w:eastAsia="Times New Roman"/>
          <w:b/>
          <w:bCs/>
          <w:sz w:val="20"/>
          <w:szCs w:val="20"/>
          <w:lang w:eastAsia="ro-RO"/>
        </w:rPr>
        <w:t xml:space="preserve">Art. </w:t>
      </w:r>
      <w:r w:rsidR="000E5BCA" w:rsidRPr="006D1324">
        <w:rPr>
          <w:rFonts w:eastAsia="Times New Roman"/>
          <w:b/>
          <w:bCs/>
          <w:sz w:val="20"/>
          <w:szCs w:val="20"/>
          <w:lang w:eastAsia="ro-RO"/>
        </w:rPr>
        <w:t>5</w:t>
      </w:r>
      <w:r w:rsidRPr="006D1324">
        <w:rPr>
          <w:b/>
          <w:sz w:val="20"/>
          <w:szCs w:val="20"/>
        </w:rPr>
        <w:t xml:space="preserve"> </w:t>
      </w:r>
      <w:r w:rsidRPr="006D1324">
        <w:rPr>
          <w:rFonts w:eastAsia="Times New Roman"/>
          <w:b/>
          <w:bCs/>
          <w:sz w:val="20"/>
          <w:szCs w:val="20"/>
          <w:lang w:eastAsia="ro-RO"/>
        </w:rPr>
        <w:t>Prezenta dispoziție, cu caracter individual, poate fi atacată potrivit prevederilor Legii contenciosului administrativ nr. 554/2004, cu modificările și completările ulterioare.</w:t>
      </w:r>
    </w:p>
    <w:p w:rsidR="00521F2D" w:rsidRPr="006D1324" w:rsidRDefault="00521F2D" w:rsidP="00521F2D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521F2D" w:rsidRPr="006D1324" w:rsidRDefault="00521F2D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bookmarkStart w:id="8" w:name="ref%2523A5"/>
      <w:bookmarkEnd w:id="7"/>
      <w:bookmarkEnd w:id="8"/>
      <w:r w:rsidRPr="006D1324">
        <w:rPr>
          <w:rFonts w:eastAsia="Times New Roman"/>
          <w:b/>
          <w:bCs/>
          <w:sz w:val="20"/>
          <w:szCs w:val="20"/>
          <w:lang w:eastAsia="ro-RO"/>
        </w:rPr>
        <w:t xml:space="preserve">Art. </w:t>
      </w:r>
      <w:r w:rsidR="000E5BCA" w:rsidRPr="006D1324">
        <w:rPr>
          <w:rFonts w:eastAsia="Times New Roman"/>
          <w:b/>
          <w:bCs/>
          <w:sz w:val="20"/>
          <w:szCs w:val="20"/>
          <w:lang w:eastAsia="ro-RO"/>
        </w:rPr>
        <w:t>6</w:t>
      </w:r>
      <w:r w:rsidRPr="006D1324">
        <w:rPr>
          <w:rFonts w:eastAsia="Times New Roman"/>
          <w:b/>
          <w:sz w:val="20"/>
          <w:szCs w:val="20"/>
          <w:lang w:eastAsia="ro-RO"/>
        </w:rPr>
        <w:t xml:space="preserve"> </w:t>
      </w:r>
      <w:r w:rsidR="000E5BCA" w:rsidRPr="006D1324">
        <w:rPr>
          <w:rFonts w:eastAsia="Times New Roman"/>
          <w:b/>
          <w:sz w:val="20"/>
          <w:szCs w:val="20"/>
          <w:lang w:eastAsia="ro-RO"/>
        </w:rPr>
        <w:t>Secretarul general al comunei Gura Ialomitei , judetul Ialomita  va comunica prezenta dispozitie Institutiei Prefectului-judetul Ialomita  in vederea exercitarii controlului de legalitate .</w:t>
      </w:r>
    </w:p>
    <w:p w:rsidR="000E5BCA" w:rsidRPr="006D1324" w:rsidRDefault="00934675" w:rsidP="000E5BCA">
      <w:pPr>
        <w:tabs>
          <w:tab w:val="left" w:pos="1134"/>
        </w:tabs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r>
        <w:rPr>
          <w:rFonts w:eastAsia="Times New Roman"/>
          <w:b/>
          <w:sz w:val="20"/>
          <w:szCs w:val="20"/>
          <w:lang w:eastAsia="ro-RO"/>
        </w:rPr>
        <w:t>PRIMAR</w:t>
      </w:r>
      <w:r w:rsidR="000E5BCA" w:rsidRPr="006D1324">
        <w:rPr>
          <w:rFonts w:eastAsia="Times New Roman"/>
          <w:b/>
          <w:sz w:val="20"/>
          <w:szCs w:val="20"/>
          <w:lang w:eastAsia="ro-RO"/>
        </w:rPr>
        <w:t xml:space="preserve">                </w:t>
      </w:r>
      <w:r>
        <w:rPr>
          <w:rFonts w:eastAsia="Times New Roman"/>
          <w:b/>
          <w:sz w:val="20"/>
          <w:szCs w:val="20"/>
          <w:lang w:eastAsia="ro-RO"/>
        </w:rPr>
        <w:t xml:space="preserve">                                               </w:t>
      </w:r>
      <w:r w:rsidR="000E5BCA" w:rsidRPr="006D1324">
        <w:rPr>
          <w:rFonts w:eastAsia="Times New Roman"/>
          <w:b/>
          <w:sz w:val="20"/>
          <w:szCs w:val="20"/>
          <w:lang w:eastAsia="ro-RO"/>
        </w:rPr>
        <w:t xml:space="preserve"> CONTRASEMNEAZA</w:t>
      </w:r>
    </w:p>
    <w:p w:rsidR="000E5BCA" w:rsidRPr="006D1324" w:rsidRDefault="00934675" w:rsidP="000E5BCA">
      <w:pPr>
        <w:tabs>
          <w:tab w:val="left" w:pos="1134"/>
        </w:tabs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r>
        <w:rPr>
          <w:rFonts w:eastAsia="Times New Roman"/>
          <w:b/>
          <w:sz w:val="20"/>
          <w:szCs w:val="20"/>
          <w:lang w:eastAsia="ro-RO"/>
        </w:rPr>
        <w:t>FLOREA ALEXANDRU</w:t>
      </w:r>
      <w:r w:rsidR="000E5BCA" w:rsidRPr="006D1324">
        <w:rPr>
          <w:rFonts w:eastAsia="Times New Roman"/>
          <w:b/>
          <w:sz w:val="20"/>
          <w:szCs w:val="20"/>
          <w:lang w:eastAsia="ro-RO"/>
        </w:rPr>
        <w:t xml:space="preserve">                                         SECRETAR GE</w:t>
      </w:r>
      <w:r>
        <w:rPr>
          <w:rFonts w:eastAsia="Times New Roman"/>
          <w:b/>
          <w:sz w:val="20"/>
          <w:szCs w:val="20"/>
          <w:lang w:eastAsia="ro-RO"/>
        </w:rPr>
        <w:t xml:space="preserve">NERAL </w:t>
      </w:r>
    </w:p>
    <w:p w:rsidR="000E5BCA" w:rsidRPr="006D1324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6D1324">
        <w:rPr>
          <w:rFonts w:eastAsia="Times New Roman"/>
          <w:b/>
          <w:sz w:val="20"/>
          <w:szCs w:val="20"/>
          <w:lang w:eastAsia="ro-RO"/>
        </w:rPr>
        <w:t xml:space="preserve">                                                   </w:t>
      </w:r>
      <w:r w:rsidR="00934675">
        <w:rPr>
          <w:rFonts w:eastAsia="Times New Roman"/>
          <w:b/>
          <w:sz w:val="20"/>
          <w:szCs w:val="20"/>
          <w:lang w:eastAsia="ro-RO"/>
        </w:rPr>
        <w:t xml:space="preserve">           </w:t>
      </w:r>
      <w:r w:rsidRPr="006D1324">
        <w:rPr>
          <w:rFonts w:eastAsia="Times New Roman"/>
          <w:b/>
          <w:sz w:val="20"/>
          <w:szCs w:val="20"/>
          <w:lang w:eastAsia="ro-RO"/>
        </w:rPr>
        <w:t xml:space="preserve"> IVASCU STEFANA</w:t>
      </w:r>
    </w:p>
    <w:p w:rsidR="000E5BCA" w:rsidRPr="006D1324" w:rsidRDefault="000E5BCA" w:rsidP="000E5BCA">
      <w:pPr>
        <w:tabs>
          <w:tab w:val="left" w:pos="1134"/>
        </w:tabs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</w:p>
    <w:p w:rsidR="000E5BCA" w:rsidRPr="006D1324" w:rsidRDefault="000E5BCA" w:rsidP="000E5BCA">
      <w:pPr>
        <w:tabs>
          <w:tab w:val="left" w:pos="1134"/>
        </w:tabs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</w:p>
    <w:p w:rsidR="000E5BCA" w:rsidRDefault="00B62FD4" w:rsidP="000E5BCA">
      <w:pPr>
        <w:tabs>
          <w:tab w:val="left" w:pos="1134"/>
        </w:tabs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r>
        <w:rPr>
          <w:rFonts w:eastAsia="Times New Roman"/>
          <w:b/>
          <w:sz w:val="20"/>
          <w:szCs w:val="20"/>
          <w:lang w:eastAsia="ro-RO"/>
        </w:rPr>
        <w:t>Nr</w:t>
      </w:r>
      <w:r w:rsidR="0055684C">
        <w:rPr>
          <w:rFonts w:eastAsia="Times New Roman"/>
          <w:b/>
          <w:sz w:val="20"/>
          <w:szCs w:val="20"/>
          <w:lang w:eastAsia="ro-RO"/>
        </w:rPr>
        <w:t>.-----</w:t>
      </w:r>
    </w:p>
    <w:p w:rsidR="0055684C" w:rsidRPr="006D1324" w:rsidRDefault="0055684C" w:rsidP="000E5BCA">
      <w:pPr>
        <w:tabs>
          <w:tab w:val="left" w:pos="1134"/>
        </w:tabs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</w:p>
    <w:p w:rsidR="000E5BCA" w:rsidRDefault="000E5BCA" w:rsidP="000E5BCA">
      <w:pPr>
        <w:tabs>
          <w:tab w:val="left" w:pos="1134"/>
        </w:tabs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r w:rsidRPr="006D1324">
        <w:rPr>
          <w:rFonts w:eastAsia="Times New Roman"/>
          <w:b/>
          <w:sz w:val="20"/>
          <w:szCs w:val="20"/>
          <w:lang w:eastAsia="ro-RO"/>
        </w:rPr>
        <w:t>Emisa la Gura Ialomitei</w:t>
      </w:r>
    </w:p>
    <w:p w:rsidR="0055684C" w:rsidRPr="006D1324" w:rsidRDefault="0055684C" w:rsidP="000E5BCA">
      <w:pPr>
        <w:tabs>
          <w:tab w:val="left" w:pos="1134"/>
        </w:tabs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</w:p>
    <w:p w:rsidR="000E5BCA" w:rsidRPr="006D1324" w:rsidRDefault="0055684C" w:rsidP="000E5BCA">
      <w:pPr>
        <w:tabs>
          <w:tab w:val="left" w:pos="1134"/>
        </w:tabs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r>
        <w:rPr>
          <w:rFonts w:eastAsia="Times New Roman"/>
          <w:b/>
          <w:sz w:val="20"/>
          <w:szCs w:val="20"/>
          <w:lang w:eastAsia="ro-RO"/>
        </w:rPr>
        <w:t>Astazi -----------------------</w:t>
      </w:r>
    </w:p>
    <w:p w:rsidR="000E5BCA" w:rsidRPr="006D1324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0E5BCA" w:rsidRPr="006D1324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lang w:eastAsia="ro-RO"/>
        </w:rPr>
      </w:pPr>
    </w:p>
    <w:p w:rsidR="000E5BCA" w:rsidRPr="006D1324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lang w:eastAsia="ro-RO"/>
        </w:rPr>
      </w:pPr>
    </w:p>
    <w:p w:rsidR="000E5BCA" w:rsidRPr="006D1324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lang w:eastAsia="ro-RO"/>
        </w:rPr>
      </w:pPr>
    </w:p>
    <w:p w:rsidR="000E5BCA" w:rsidRPr="006D1324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lang w:eastAsia="ro-RO"/>
        </w:rPr>
      </w:pPr>
    </w:p>
    <w:p w:rsidR="000E5BCA" w:rsidRPr="006D1324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lang w:eastAsia="ro-RO"/>
        </w:rPr>
      </w:pPr>
    </w:p>
    <w:p w:rsidR="000E5BCA" w:rsidRPr="006D1324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lang w:eastAsia="ro-RO"/>
        </w:rPr>
      </w:pPr>
    </w:p>
    <w:p w:rsidR="000E5BCA" w:rsidRPr="006D1324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lang w:eastAsia="ro-RO"/>
        </w:rPr>
      </w:pPr>
    </w:p>
    <w:p w:rsidR="000E5BCA" w:rsidRPr="006D1324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lang w:eastAsia="ro-RO"/>
        </w:rPr>
      </w:pPr>
    </w:p>
    <w:p w:rsidR="000E5BCA" w:rsidRPr="006D1324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lang w:eastAsia="ro-RO"/>
        </w:rPr>
      </w:pPr>
    </w:p>
    <w:p w:rsidR="000E5BCA" w:rsidRPr="006D1324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lang w:eastAsia="ro-RO"/>
        </w:rPr>
      </w:pPr>
    </w:p>
    <w:p w:rsidR="000E5BCA" w:rsidRPr="006D1324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lang w:eastAsia="ro-RO"/>
        </w:rPr>
      </w:pPr>
    </w:p>
    <w:p w:rsidR="000E5BCA" w:rsidRPr="006D1324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lang w:eastAsia="ro-RO"/>
        </w:rPr>
      </w:pPr>
    </w:p>
    <w:p w:rsidR="000E5BCA" w:rsidRPr="006D1324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lang w:eastAsia="ro-RO"/>
        </w:rPr>
      </w:pPr>
    </w:p>
    <w:p w:rsidR="000E5BCA" w:rsidRPr="006D1324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lang w:eastAsia="ro-RO"/>
        </w:rPr>
      </w:pPr>
    </w:p>
    <w:p w:rsidR="000E5BCA" w:rsidRPr="006D1324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lang w:eastAsia="ro-RO"/>
        </w:rPr>
      </w:pPr>
    </w:p>
    <w:p w:rsidR="000E5BCA" w:rsidRPr="006D1324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lang w:eastAsia="ro-RO"/>
        </w:rPr>
      </w:pPr>
    </w:p>
    <w:p w:rsidR="000E5BCA" w:rsidRPr="006D1324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lang w:eastAsia="ro-RO"/>
        </w:rPr>
      </w:pPr>
    </w:p>
    <w:p w:rsidR="000E5BCA" w:rsidRPr="006D1324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lang w:eastAsia="ro-RO"/>
        </w:rPr>
      </w:pPr>
    </w:p>
    <w:p w:rsidR="000E5BCA" w:rsidRPr="006D1324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lang w:eastAsia="ro-RO"/>
        </w:rPr>
      </w:pPr>
    </w:p>
    <w:p w:rsidR="000E5BCA" w:rsidRPr="006D1324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lang w:eastAsia="ro-RO"/>
        </w:rPr>
      </w:pPr>
    </w:p>
    <w:p w:rsidR="000E5BCA" w:rsidRPr="006D1324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lang w:eastAsia="ro-RO"/>
        </w:rPr>
      </w:pPr>
    </w:p>
    <w:p w:rsidR="000E5BCA" w:rsidRPr="006D1324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lang w:eastAsia="ro-RO"/>
        </w:rPr>
      </w:pPr>
    </w:p>
    <w:p w:rsidR="000E5BCA" w:rsidRPr="006D1324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lang w:eastAsia="ro-RO"/>
        </w:rPr>
      </w:pPr>
    </w:p>
    <w:p w:rsidR="000E5BCA" w:rsidRPr="006D1324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lang w:eastAsia="ro-RO"/>
        </w:rPr>
      </w:pPr>
    </w:p>
    <w:p w:rsidR="000E5BCA" w:rsidRPr="006D1324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lang w:eastAsia="ro-RO"/>
        </w:rPr>
      </w:pPr>
    </w:p>
    <w:p w:rsidR="000E5BCA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lang w:eastAsia="ro-RO"/>
        </w:rPr>
      </w:pPr>
    </w:p>
    <w:p w:rsidR="000E5BCA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lang w:eastAsia="ro-RO"/>
        </w:rPr>
      </w:pPr>
    </w:p>
    <w:p w:rsidR="000E5BCA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lang w:eastAsia="ro-RO"/>
        </w:rPr>
      </w:pPr>
    </w:p>
    <w:p w:rsidR="000E5BCA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lang w:eastAsia="ro-RO"/>
        </w:rPr>
      </w:pPr>
    </w:p>
    <w:p w:rsidR="000E5BCA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lang w:eastAsia="ro-RO"/>
        </w:rPr>
      </w:pPr>
    </w:p>
    <w:p w:rsidR="000E5BCA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lang w:eastAsia="ro-RO"/>
        </w:rPr>
      </w:pPr>
    </w:p>
    <w:p w:rsidR="000E5BCA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lang w:eastAsia="ro-RO"/>
        </w:rPr>
      </w:pPr>
    </w:p>
    <w:p w:rsidR="000E5BCA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lang w:eastAsia="ro-RO"/>
        </w:rPr>
      </w:pPr>
    </w:p>
    <w:p w:rsidR="000E5BCA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lang w:eastAsia="ro-RO"/>
        </w:rPr>
      </w:pPr>
    </w:p>
    <w:p w:rsidR="000E5BCA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lang w:eastAsia="ro-RO"/>
        </w:rPr>
      </w:pPr>
    </w:p>
    <w:p w:rsidR="000E5BCA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lang w:eastAsia="ro-RO"/>
        </w:rPr>
      </w:pPr>
    </w:p>
    <w:p w:rsidR="000E5BCA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lang w:eastAsia="ro-RO"/>
        </w:rPr>
      </w:pPr>
    </w:p>
    <w:p w:rsidR="000E5BCA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lang w:eastAsia="ro-RO"/>
        </w:rPr>
      </w:pPr>
    </w:p>
    <w:p w:rsidR="000E5BCA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lang w:eastAsia="ro-RO"/>
        </w:rPr>
      </w:pPr>
    </w:p>
    <w:sectPr w:rsidR="000E5B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66504"/>
    <w:multiLevelType w:val="hybridMultilevel"/>
    <w:tmpl w:val="166EDC6C"/>
    <w:lvl w:ilvl="0" w:tplc="04180017">
      <w:start w:val="1"/>
      <w:numFmt w:val="lowerLetter"/>
      <w:lvlText w:val="%1)"/>
      <w:lvlJc w:val="left"/>
      <w:pPr>
        <w:ind w:left="1571" w:hanging="360"/>
      </w:pPr>
    </w:lvl>
    <w:lvl w:ilvl="1" w:tplc="04180019" w:tentative="1">
      <w:start w:val="1"/>
      <w:numFmt w:val="lowerLetter"/>
      <w:lvlText w:val="%2."/>
      <w:lvlJc w:val="left"/>
      <w:pPr>
        <w:ind w:left="2291" w:hanging="360"/>
      </w:pPr>
    </w:lvl>
    <w:lvl w:ilvl="2" w:tplc="0418001B" w:tentative="1">
      <w:start w:val="1"/>
      <w:numFmt w:val="lowerRoman"/>
      <w:lvlText w:val="%3."/>
      <w:lvlJc w:val="right"/>
      <w:pPr>
        <w:ind w:left="3011" w:hanging="180"/>
      </w:pPr>
    </w:lvl>
    <w:lvl w:ilvl="3" w:tplc="0418000F" w:tentative="1">
      <w:start w:val="1"/>
      <w:numFmt w:val="decimal"/>
      <w:lvlText w:val="%4."/>
      <w:lvlJc w:val="left"/>
      <w:pPr>
        <w:ind w:left="3731" w:hanging="360"/>
      </w:pPr>
    </w:lvl>
    <w:lvl w:ilvl="4" w:tplc="04180019" w:tentative="1">
      <w:start w:val="1"/>
      <w:numFmt w:val="lowerLetter"/>
      <w:lvlText w:val="%5."/>
      <w:lvlJc w:val="left"/>
      <w:pPr>
        <w:ind w:left="4451" w:hanging="360"/>
      </w:pPr>
    </w:lvl>
    <w:lvl w:ilvl="5" w:tplc="0418001B" w:tentative="1">
      <w:start w:val="1"/>
      <w:numFmt w:val="lowerRoman"/>
      <w:lvlText w:val="%6."/>
      <w:lvlJc w:val="right"/>
      <w:pPr>
        <w:ind w:left="5171" w:hanging="180"/>
      </w:pPr>
    </w:lvl>
    <w:lvl w:ilvl="6" w:tplc="0418000F" w:tentative="1">
      <w:start w:val="1"/>
      <w:numFmt w:val="decimal"/>
      <w:lvlText w:val="%7."/>
      <w:lvlJc w:val="left"/>
      <w:pPr>
        <w:ind w:left="5891" w:hanging="360"/>
      </w:pPr>
    </w:lvl>
    <w:lvl w:ilvl="7" w:tplc="04180019" w:tentative="1">
      <w:start w:val="1"/>
      <w:numFmt w:val="lowerLetter"/>
      <w:lvlText w:val="%8."/>
      <w:lvlJc w:val="left"/>
      <w:pPr>
        <w:ind w:left="6611" w:hanging="360"/>
      </w:pPr>
    </w:lvl>
    <w:lvl w:ilvl="8" w:tplc="0418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79B31928"/>
    <w:multiLevelType w:val="hybridMultilevel"/>
    <w:tmpl w:val="962A3AF8"/>
    <w:lvl w:ilvl="0" w:tplc="04180017">
      <w:start w:val="1"/>
      <w:numFmt w:val="lowerLetter"/>
      <w:lvlText w:val="%1)"/>
      <w:lvlJc w:val="left"/>
      <w:pPr>
        <w:ind w:left="1571" w:hanging="360"/>
      </w:pPr>
    </w:lvl>
    <w:lvl w:ilvl="1" w:tplc="04180019" w:tentative="1">
      <w:start w:val="1"/>
      <w:numFmt w:val="lowerLetter"/>
      <w:lvlText w:val="%2."/>
      <w:lvlJc w:val="left"/>
      <w:pPr>
        <w:ind w:left="2291" w:hanging="360"/>
      </w:pPr>
    </w:lvl>
    <w:lvl w:ilvl="2" w:tplc="0418001B" w:tentative="1">
      <w:start w:val="1"/>
      <w:numFmt w:val="lowerRoman"/>
      <w:lvlText w:val="%3."/>
      <w:lvlJc w:val="right"/>
      <w:pPr>
        <w:ind w:left="3011" w:hanging="180"/>
      </w:pPr>
    </w:lvl>
    <w:lvl w:ilvl="3" w:tplc="0418000F" w:tentative="1">
      <w:start w:val="1"/>
      <w:numFmt w:val="decimal"/>
      <w:lvlText w:val="%4."/>
      <w:lvlJc w:val="left"/>
      <w:pPr>
        <w:ind w:left="3731" w:hanging="360"/>
      </w:pPr>
    </w:lvl>
    <w:lvl w:ilvl="4" w:tplc="04180019" w:tentative="1">
      <w:start w:val="1"/>
      <w:numFmt w:val="lowerLetter"/>
      <w:lvlText w:val="%5."/>
      <w:lvlJc w:val="left"/>
      <w:pPr>
        <w:ind w:left="4451" w:hanging="360"/>
      </w:pPr>
    </w:lvl>
    <w:lvl w:ilvl="5" w:tplc="0418001B" w:tentative="1">
      <w:start w:val="1"/>
      <w:numFmt w:val="lowerRoman"/>
      <w:lvlText w:val="%6."/>
      <w:lvlJc w:val="right"/>
      <w:pPr>
        <w:ind w:left="5171" w:hanging="180"/>
      </w:pPr>
    </w:lvl>
    <w:lvl w:ilvl="6" w:tplc="0418000F" w:tentative="1">
      <w:start w:val="1"/>
      <w:numFmt w:val="decimal"/>
      <w:lvlText w:val="%7."/>
      <w:lvlJc w:val="left"/>
      <w:pPr>
        <w:ind w:left="5891" w:hanging="360"/>
      </w:pPr>
    </w:lvl>
    <w:lvl w:ilvl="7" w:tplc="04180019" w:tentative="1">
      <w:start w:val="1"/>
      <w:numFmt w:val="lowerLetter"/>
      <w:lvlText w:val="%8."/>
      <w:lvlJc w:val="left"/>
      <w:pPr>
        <w:ind w:left="6611" w:hanging="360"/>
      </w:pPr>
    </w:lvl>
    <w:lvl w:ilvl="8" w:tplc="0418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992"/>
    <w:rsid w:val="000B015B"/>
    <w:rsid w:val="000C6BF4"/>
    <w:rsid w:val="000C732A"/>
    <w:rsid w:val="000D41BC"/>
    <w:rsid w:val="000E5BCA"/>
    <w:rsid w:val="00142E9F"/>
    <w:rsid w:val="00161BF5"/>
    <w:rsid w:val="00182299"/>
    <w:rsid w:val="00202899"/>
    <w:rsid w:val="00257127"/>
    <w:rsid w:val="002632F6"/>
    <w:rsid w:val="00297F0F"/>
    <w:rsid w:val="002F5EA5"/>
    <w:rsid w:val="0037010B"/>
    <w:rsid w:val="00371992"/>
    <w:rsid w:val="003B1DA9"/>
    <w:rsid w:val="003E5438"/>
    <w:rsid w:val="00413A90"/>
    <w:rsid w:val="00484885"/>
    <w:rsid w:val="00495120"/>
    <w:rsid w:val="004C34C1"/>
    <w:rsid w:val="004F0117"/>
    <w:rsid w:val="00521F2D"/>
    <w:rsid w:val="0055684C"/>
    <w:rsid w:val="005976B9"/>
    <w:rsid w:val="005B35AE"/>
    <w:rsid w:val="005E692B"/>
    <w:rsid w:val="006156F5"/>
    <w:rsid w:val="006472AD"/>
    <w:rsid w:val="0069174B"/>
    <w:rsid w:val="006A5299"/>
    <w:rsid w:val="006D1324"/>
    <w:rsid w:val="0070755C"/>
    <w:rsid w:val="00733F16"/>
    <w:rsid w:val="00734CE2"/>
    <w:rsid w:val="00797DDA"/>
    <w:rsid w:val="00797EFA"/>
    <w:rsid w:val="0082655C"/>
    <w:rsid w:val="00843F2C"/>
    <w:rsid w:val="008450C2"/>
    <w:rsid w:val="00893D1B"/>
    <w:rsid w:val="00904211"/>
    <w:rsid w:val="00934675"/>
    <w:rsid w:val="00976C3B"/>
    <w:rsid w:val="009A28A5"/>
    <w:rsid w:val="009C02A7"/>
    <w:rsid w:val="00A604E4"/>
    <w:rsid w:val="00A75164"/>
    <w:rsid w:val="00A910FD"/>
    <w:rsid w:val="00AB2140"/>
    <w:rsid w:val="00AC06E4"/>
    <w:rsid w:val="00B2459B"/>
    <w:rsid w:val="00B62FD4"/>
    <w:rsid w:val="00B96FFA"/>
    <w:rsid w:val="00BE347D"/>
    <w:rsid w:val="00C012D1"/>
    <w:rsid w:val="00C0503A"/>
    <w:rsid w:val="00CC7D62"/>
    <w:rsid w:val="00CD42BE"/>
    <w:rsid w:val="00D24E27"/>
    <w:rsid w:val="00D64B1A"/>
    <w:rsid w:val="00DA4F99"/>
    <w:rsid w:val="00EA7780"/>
    <w:rsid w:val="00EF119F"/>
    <w:rsid w:val="00EF6EAB"/>
    <w:rsid w:val="00F55DC1"/>
    <w:rsid w:val="00F62DCE"/>
    <w:rsid w:val="00FD14AB"/>
    <w:rsid w:val="00FE14EB"/>
    <w:rsid w:val="00FF2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F2D"/>
    <w:pPr>
      <w:suppressAutoHyphens/>
    </w:pPr>
    <w:rPr>
      <w:rFonts w:ascii="Arial" w:eastAsia="Calibri" w:hAnsi="Arial" w:cs="Arial"/>
      <w:sz w:val="24"/>
      <w:szCs w:val="24"/>
      <w:lang w:val="ro-RO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1F2D"/>
    <w:pPr>
      <w:ind w:left="720"/>
      <w:contextualSpacing/>
    </w:pPr>
  </w:style>
  <w:style w:type="character" w:customStyle="1" w:styleId="l5def2">
    <w:name w:val="l5def2"/>
    <w:rsid w:val="00521F2D"/>
    <w:rPr>
      <w:rFonts w:ascii="Arial" w:hAnsi="Arial" w:cs="Arial" w:hint="default"/>
      <w:color w:val="000000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F2D"/>
    <w:pPr>
      <w:suppressAutoHyphens/>
    </w:pPr>
    <w:rPr>
      <w:rFonts w:ascii="Arial" w:eastAsia="Calibri" w:hAnsi="Arial" w:cs="Arial"/>
      <w:sz w:val="24"/>
      <w:szCs w:val="24"/>
      <w:lang w:val="ro-RO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1F2D"/>
    <w:pPr>
      <w:ind w:left="720"/>
      <w:contextualSpacing/>
    </w:pPr>
  </w:style>
  <w:style w:type="character" w:customStyle="1" w:styleId="l5def2">
    <w:name w:val="l5def2"/>
    <w:rsid w:val="00521F2D"/>
    <w:rPr>
      <w:rFonts w:ascii="Arial" w:hAnsi="Arial" w:cs="Arial" w:hint="default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AB609E-AEE3-41D0-9B4A-68E9D2DDD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1047</Words>
  <Characters>5974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6</cp:revision>
  <cp:lastPrinted>2026-02-02T13:05:00Z</cp:lastPrinted>
  <dcterms:created xsi:type="dcterms:W3CDTF">2026-02-02T13:00:00Z</dcterms:created>
  <dcterms:modified xsi:type="dcterms:W3CDTF">2026-02-03T09:26:00Z</dcterms:modified>
</cp:coreProperties>
</file>