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8038D1">
        <w:rPr>
          <w:rFonts w:ascii="Calibri" w:eastAsia="Times New Roman" w:hAnsi="Calibri" w:cs="Times New Roman"/>
          <w:b/>
          <w:sz w:val="24"/>
          <w:szCs w:val="24"/>
        </w:rPr>
        <w:t xml:space="preserve">EXTRAORDINARA </w:t>
      </w:r>
      <w:r w:rsidR="00DA54E5">
        <w:rPr>
          <w:rFonts w:ascii="Calibri" w:eastAsia="Times New Roman" w:hAnsi="Calibri" w:cs="Times New Roman"/>
          <w:b/>
          <w:sz w:val="24"/>
          <w:szCs w:val="24"/>
        </w:rPr>
        <w:t xml:space="preserve">PRIN CONVOCARE DE </w:t>
      </w:r>
      <w:proofErr w:type="gramStart"/>
      <w:r w:rsidR="00DA54E5">
        <w:rPr>
          <w:rFonts w:ascii="Calibri" w:eastAsia="Times New Roman" w:hAnsi="Calibri" w:cs="Times New Roman"/>
          <w:b/>
          <w:sz w:val="24"/>
          <w:szCs w:val="24"/>
        </w:rPr>
        <w:t>INDATA</w:t>
      </w:r>
      <w:r w:rsidR="00967BC4">
        <w:rPr>
          <w:rFonts w:ascii="Calibri" w:eastAsia="Times New Roman" w:hAnsi="Calibri" w:cs="Times New Roman"/>
          <w:b/>
          <w:sz w:val="24"/>
          <w:szCs w:val="24"/>
        </w:rPr>
        <w:t xml:space="preserve">  DIN</w:t>
      </w:r>
      <w:proofErr w:type="gramEnd"/>
      <w:r w:rsidR="00491908">
        <w:rPr>
          <w:rFonts w:ascii="Calibri" w:eastAsia="Times New Roman" w:hAnsi="Calibri" w:cs="Times New Roman"/>
          <w:b/>
          <w:sz w:val="24"/>
          <w:szCs w:val="24"/>
        </w:rPr>
        <w:t xml:space="preserve"> DATA DE   21 05 2026, ORA 13</w:t>
      </w:r>
      <w:r w:rsidR="008038D1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491908" w:rsidRDefault="00161AA5" w:rsidP="0049190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491908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491908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491908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491908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="004919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91908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491908">
        <w:rPr>
          <w:rFonts w:ascii="Calibri" w:eastAsia="Times New Roman" w:hAnsi="Calibri" w:cs="Times New Roman"/>
          <w:b/>
          <w:sz w:val="24"/>
          <w:szCs w:val="24"/>
        </w:rPr>
        <w:t xml:space="preserve"> la data de 31 12 2025;</w:t>
      </w:r>
    </w:p>
    <w:p w:rsidR="00491908" w:rsidRDefault="00491908" w:rsidP="0049190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31 03 2026;</w:t>
      </w:r>
    </w:p>
    <w:p w:rsidR="00491908" w:rsidRDefault="00491908" w:rsidP="0049190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local ;</w:t>
      </w:r>
      <w:proofErr w:type="gramEnd"/>
    </w:p>
    <w:p w:rsidR="00491908" w:rsidRDefault="00491908" w:rsidP="00491908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analiza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acoperire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riscurilor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afferent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161AA5" w:rsidRDefault="00161AA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161AA5" w:rsidRDefault="00161AA5" w:rsidP="00491908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33079"/>
    <w:rsid w:val="00161AA5"/>
    <w:rsid w:val="001D1CA3"/>
    <w:rsid w:val="002201BB"/>
    <w:rsid w:val="002A0566"/>
    <w:rsid w:val="00333748"/>
    <w:rsid w:val="00372F75"/>
    <w:rsid w:val="003B04C6"/>
    <w:rsid w:val="003C283B"/>
    <w:rsid w:val="003C7C15"/>
    <w:rsid w:val="003D34C1"/>
    <w:rsid w:val="003E6E9D"/>
    <w:rsid w:val="00453016"/>
    <w:rsid w:val="004877E1"/>
    <w:rsid w:val="00491908"/>
    <w:rsid w:val="004B1183"/>
    <w:rsid w:val="00545F72"/>
    <w:rsid w:val="005460A8"/>
    <w:rsid w:val="00580A83"/>
    <w:rsid w:val="00581983"/>
    <w:rsid w:val="005E106A"/>
    <w:rsid w:val="00616A20"/>
    <w:rsid w:val="00631D79"/>
    <w:rsid w:val="00651A3C"/>
    <w:rsid w:val="00676825"/>
    <w:rsid w:val="006A053E"/>
    <w:rsid w:val="006A39FA"/>
    <w:rsid w:val="006E0078"/>
    <w:rsid w:val="00716F54"/>
    <w:rsid w:val="00726A1E"/>
    <w:rsid w:val="007C2513"/>
    <w:rsid w:val="007C6DDB"/>
    <w:rsid w:val="007E135F"/>
    <w:rsid w:val="008038D1"/>
    <w:rsid w:val="00814CC6"/>
    <w:rsid w:val="00835CE1"/>
    <w:rsid w:val="008C0104"/>
    <w:rsid w:val="008F6AAD"/>
    <w:rsid w:val="00916B04"/>
    <w:rsid w:val="0092569A"/>
    <w:rsid w:val="00940095"/>
    <w:rsid w:val="009420C4"/>
    <w:rsid w:val="009462E1"/>
    <w:rsid w:val="009606A4"/>
    <w:rsid w:val="00967BC4"/>
    <w:rsid w:val="00983F0E"/>
    <w:rsid w:val="00994E72"/>
    <w:rsid w:val="009A1FA7"/>
    <w:rsid w:val="00A3022A"/>
    <w:rsid w:val="00A34DA4"/>
    <w:rsid w:val="00A846AF"/>
    <w:rsid w:val="00A95CA9"/>
    <w:rsid w:val="00AD04AF"/>
    <w:rsid w:val="00AD23D8"/>
    <w:rsid w:val="00AF44E0"/>
    <w:rsid w:val="00AF7321"/>
    <w:rsid w:val="00B5324A"/>
    <w:rsid w:val="00B764C7"/>
    <w:rsid w:val="00BA2DD1"/>
    <w:rsid w:val="00BB5800"/>
    <w:rsid w:val="00BD6C70"/>
    <w:rsid w:val="00BE57B2"/>
    <w:rsid w:val="00C617AD"/>
    <w:rsid w:val="00C735FF"/>
    <w:rsid w:val="00CC349F"/>
    <w:rsid w:val="00CD7AC1"/>
    <w:rsid w:val="00CF78C9"/>
    <w:rsid w:val="00DA54E5"/>
    <w:rsid w:val="00DB56B3"/>
    <w:rsid w:val="00DC3F18"/>
    <w:rsid w:val="00EB4103"/>
    <w:rsid w:val="00EB7458"/>
    <w:rsid w:val="00EC6096"/>
    <w:rsid w:val="00F7644A"/>
    <w:rsid w:val="00FA2990"/>
    <w:rsid w:val="00FB4E22"/>
    <w:rsid w:val="00FB7CB1"/>
    <w:rsid w:val="00FD128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2022-12-12T10:38:00Z</cp:lastPrinted>
  <dcterms:created xsi:type="dcterms:W3CDTF">2026-05-04T10:01:00Z</dcterms:created>
  <dcterms:modified xsi:type="dcterms:W3CDTF">2026-05-21T07:29:00Z</dcterms:modified>
</cp:coreProperties>
</file>