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F8358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SIMILACHE ROBERT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F83587">
                        <w:rPr>
                          <w:rFonts w:eastAsia="Times New Roman"/>
                          <w:b/>
                          <w:lang w:eastAsia="ro-RO"/>
                        </w:rPr>
                        <w:t>l SIMILACHE ROBERT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F83587">
        <w:rPr>
          <w:rFonts w:eastAsia="Times New Roman"/>
          <w:b/>
          <w:sz w:val="20"/>
          <w:szCs w:val="20"/>
          <w:lang w:eastAsia="ro-RO"/>
        </w:rPr>
        <w:t>r. 107/19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F83587">
        <w:rPr>
          <w:rFonts w:eastAsia="Times New Roman"/>
          <w:b/>
          <w:sz w:val="20"/>
          <w:szCs w:val="20"/>
          <w:lang w:eastAsia="ro-RO"/>
        </w:rPr>
        <w:t xml:space="preserve"> 107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F83587">
        <w:rPr>
          <w:rFonts w:eastAsia="Times New Roman"/>
          <w:b/>
          <w:sz w:val="20"/>
          <w:szCs w:val="20"/>
          <w:lang w:eastAsia="ro-RO"/>
        </w:rPr>
        <w:t xml:space="preserve"> SIMILACHE ROBERT</w:t>
      </w:r>
      <w:r w:rsidR="00BF3024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65540B">
        <w:rPr>
          <w:rFonts w:eastAsia="Times New Roman"/>
          <w:b/>
          <w:sz w:val="20"/>
          <w:szCs w:val="20"/>
          <w:lang w:eastAsia="ro-RO"/>
        </w:rPr>
        <w:t xml:space="preserve"> 107/19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0375B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65540B">
        <w:rPr>
          <w:rFonts w:eastAsia="Times New Roman"/>
          <w:b/>
          <w:sz w:val="20"/>
          <w:szCs w:val="20"/>
          <w:lang w:eastAsia="ro-RO"/>
        </w:rPr>
        <w:t>SIMILACHE ROBERT</w:t>
      </w:r>
      <w:r w:rsidR="00E75FC4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FD49D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65540B">
        <w:rPr>
          <w:rFonts w:eastAsia="Times New Roman"/>
          <w:b/>
          <w:bCs/>
          <w:sz w:val="20"/>
          <w:szCs w:val="20"/>
          <w:lang w:eastAsia="ro-RO"/>
        </w:rPr>
        <w:t>e 939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0367DB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EE026C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7C1DA3">
        <w:rPr>
          <w:rFonts w:eastAsia="Times New Roman"/>
          <w:b/>
          <w:bCs/>
          <w:sz w:val="20"/>
          <w:szCs w:val="20"/>
          <w:lang w:eastAsia="ro-RO"/>
        </w:rPr>
        <w:t>pii în cu</w:t>
      </w:r>
      <w:r w:rsidR="00260169">
        <w:rPr>
          <w:rFonts w:eastAsia="Times New Roman"/>
          <w:b/>
          <w:bCs/>
          <w:sz w:val="20"/>
          <w:szCs w:val="20"/>
          <w:lang w:eastAsia="ro-RO"/>
        </w:rPr>
        <w:t>ant</w:t>
      </w:r>
      <w:r w:rsidR="000367DB">
        <w:rPr>
          <w:rFonts w:eastAsia="Times New Roman"/>
          <w:b/>
          <w:bCs/>
          <w:sz w:val="20"/>
          <w:szCs w:val="20"/>
          <w:lang w:eastAsia="ro-RO"/>
        </w:rPr>
        <w:t>um de 244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65540B">
        <w:rPr>
          <w:rFonts w:eastAsia="Times New Roman"/>
          <w:b/>
          <w:bCs/>
          <w:sz w:val="20"/>
          <w:szCs w:val="20"/>
          <w:lang w:eastAsia="ro-RO"/>
        </w:rPr>
        <w:t>e 695</w:t>
      </w:r>
      <w:r w:rsidR="000367D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65540B">
        <w:rPr>
          <w:b/>
          <w:sz w:val="20"/>
          <w:szCs w:val="20"/>
        </w:rPr>
        <w:t>34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FD49D3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3595D"/>
    <w:rsid w:val="000367DB"/>
    <w:rsid w:val="000375B1"/>
    <w:rsid w:val="00040FF2"/>
    <w:rsid w:val="0004249D"/>
    <w:rsid w:val="0004406F"/>
    <w:rsid w:val="00056A5F"/>
    <w:rsid w:val="00070F30"/>
    <w:rsid w:val="000929B6"/>
    <w:rsid w:val="00095309"/>
    <w:rsid w:val="000B1472"/>
    <w:rsid w:val="000C1359"/>
    <w:rsid w:val="000D7455"/>
    <w:rsid w:val="001135B6"/>
    <w:rsid w:val="00124E5E"/>
    <w:rsid w:val="001573A5"/>
    <w:rsid w:val="00175D53"/>
    <w:rsid w:val="001960D6"/>
    <w:rsid w:val="001A6A40"/>
    <w:rsid w:val="001D1C9B"/>
    <w:rsid w:val="001D29B0"/>
    <w:rsid w:val="001F4F84"/>
    <w:rsid w:val="002015ED"/>
    <w:rsid w:val="00206F52"/>
    <w:rsid w:val="002108F3"/>
    <w:rsid w:val="002172C8"/>
    <w:rsid w:val="00217F03"/>
    <w:rsid w:val="00223641"/>
    <w:rsid w:val="0023487F"/>
    <w:rsid w:val="0025088A"/>
    <w:rsid w:val="002520F5"/>
    <w:rsid w:val="00260169"/>
    <w:rsid w:val="00270171"/>
    <w:rsid w:val="00270C56"/>
    <w:rsid w:val="002A20E0"/>
    <w:rsid w:val="002A2BBC"/>
    <w:rsid w:val="002C22B3"/>
    <w:rsid w:val="002D6F26"/>
    <w:rsid w:val="002D7FB2"/>
    <w:rsid w:val="002F2ECC"/>
    <w:rsid w:val="00302E4B"/>
    <w:rsid w:val="00310B94"/>
    <w:rsid w:val="003322D9"/>
    <w:rsid w:val="00334A88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A2DBF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0498C"/>
    <w:rsid w:val="00625782"/>
    <w:rsid w:val="006263DE"/>
    <w:rsid w:val="0063586C"/>
    <w:rsid w:val="00637A7B"/>
    <w:rsid w:val="006461C7"/>
    <w:rsid w:val="00646CB3"/>
    <w:rsid w:val="00647A74"/>
    <w:rsid w:val="0065540B"/>
    <w:rsid w:val="00655453"/>
    <w:rsid w:val="00655D44"/>
    <w:rsid w:val="00666C2D"/>
    <w:rsid w:val="006703FA"/>
    <w:rsid w:val="0068148A"/>
    <w:rsid w:val="00684C21"/>
    <w:rsid w:val="00690D3E"/>
    <w:rsid w:val="00692166"/>
    <w:rsid w:val="006F1262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C1DA3"/>
    <w:rsid w:val="007D17E0"/>
    <w:rsid w:val="007D71B0"/>
    <w:rsid w:val="007E22D8"/>
    <w:rsid w:val="007F2A52"/>
    <w:rsid w:val="007F2FF5"/>
    <w:rsid w:val="00801BC5"/>
    <w:rsid w:val="0080591B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07D7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65129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AF3A06"/>
    <w:rsid w:val="00AF664D"/>
    <w:rsid w:val="00B05A1B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3024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2A58"/>
    <w:rsid w:val="00C773C5"/>
    <w:rsid w:val="00C845D7"/>
    <w:rsid w:val="00C977EE"/>
    <w:rsid w:val="00CB1CE2"/>
    <w:rsid w:val="00CB561D"/>
    <w:rsid w:val="00CE3527"/>
    <w:rsid w:val="00CF0769"/>
    <w:rsid w:val="00D044A2"/>
    <w:rsid w:val="00D14508"/>
    <w:rsid w:val="00D24E27"/>
    <w:rsid w:val="00D30666"/>
    <w:rsid w:val="00D44D04"/>
    <w:rsid w:val="00D46FCF"/>
    <w:rsid w:val="00D50168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5FC4"/>
    <w:rsid w:val="00E76193"/>
    <w:rsid w:val="00EA77A7"/>
    <w:rsid w:val="00EB29AD"/>
    <w:rsid w:val="00EC1451"/>
    <w:rsid w:val="00EC4E63"/>
    <w:rsid w:val="00ED47A6"/>
    <w:rsid w:val="00EE026C"/>
    <w:rsid w:val="00EE0E2F"/>
    <w:rsid w:val="00EF324E"/>
    <w:rsid w:val="00EF6EAB"/>
    <w:rsid w:val="00F03323"/>
    <w:rsid w:val="00F04460"/>
    <w:rsid w:val="00F125A0"/>
    <w:rsid w:val="00F27885"/>
    <w:rsid w:val="00F32CB3"/>
    <w:rsid w:val="00F37E70"/>
    <w:rsid w:val="00F433EE"/>
    <w:rsid w:val="00F53D37"/>
    <w:rsid w:val="00F62618"/>
    <w:rsid w:val="00F809BD"/>
    <w:rsid w:val="00F83587"/>
    <w:rsid w:val="00F94510"/>
    <w:rsid w:val="00F96E5D"/>
    <w:rsid w:val="00FA3F05"/>
    <w:rsid w:val="00FA4BE0"/>
    <w:rsid w:val="00FC6362"/>
    <w:rsid w:val="00FC6C45"/>
    <w:rsid w:val="00FD2F68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2024-02-06T10:15:00Z</cp:lastPrinted>
  <dcterms:created xsi:type="dcterms:W3CDTF">2024-03-18T12:53:00Z</dcterms:created>
  <dcterms:modified xsi:type="dcterms:W3CDTF">2024-03-18T12:54:00Z</dcterms:modified>
</cp:coreProperties>
</file>