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9C6669">
        <w:rPr>
          <w:b/>
          <w:sz w:val="24"/>
          <w:szCs w:val="24"/>
        </w:rPr>
        <w:t>omnului</w:t>
      </w:r>
      <w:proofErr w:type="spellEnd"/>
      <w:r w:rsidR="009C6669">
        <w:rPr>
          <w:b/>
          <w:sz w:val="24"/>
          <w:szCs w:val="24"/>
        </w:rPr>
        <w:t xml:space="preserve"> </w:t>
      </w:r>
      <w:r w:rsidR="00B55271">
        <w:rPr>
          <w:b/>
          <w:sz w:val="24"/>
          <w:szCs w:val="24"/>
        </w:rPr>
        <w:t xml:space="preserve">ARGHIR CHIVU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B55271">
        <w:rPr>
          <w:b/>
          <w:sz w:val="24"/>
          <w:szCs w:val="24"/>
        </w:rPr>
        <w:t>ARGHIR DARIA MARIA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famil</w:t>
      </w:r>
      <w:r w:rsidR="00EE79A9">
        <w:rPr>
          <w:b/>
          <w:sz w:val="24"/>
          <w:szCs w:val="24"/>
        </w:rPr>
        <w:t>ial</w:t>
      </w:r>
      <w:r w:rsidR="00880367">
        <w:rPr>
          <w:b/>
          <w:sz w:val="24"/>
          <w:szCs w:val="24"/>
        </w:rPr>
        <w:t>a</w:t>
      </w:r>
      <w:proofErr w:type="spellEnd"/>
      <w:r w:rsidR="00880367">
        <w:rPr>
          <w:b/>
          <w:sz w:val="24"/>
          <w:szCs w:val="24"/>
        </w:rPr>
        <w:t xml:space="preserve"> 103/24 08 2021</w:t>
      </w:r>
      <w:r w:rsidR="00D31AF8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880367">
        <w:rPr>
          <w:b/>
          <w:sz w:val="24"/>
          <w:szCs w:val="24"/>
        </w:rPr>
        <w:t>sociala</w:t>
      </w:r>
      <w:proofErr w:type="spellEnd"/>
      <w:r w:rsidR="00880367">
        <w:rPr>
          <w:b/>
          <w:sz w:val="24"/>
          <w:szCs w:val="24"/>
        </w:rPr>
        <w:t xml:space="preserve"> nr.698</w:t>
      </w:r>
      <w:r w:rsidR="00BF2C73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304F71">
        <w:rPr>
          <w:b/>
          <w:sz w:val="24"/>
          <w:szCs w:val="24"/>
        </w:rPr>
        <w:t>d</w:t>
      </w:r>
      <w:r w:rsidR="00880367">
        <w:rPr>
          <w:b/>
          <w:sz w:val="24"/>
          <w:szCs w:val="24"/>
        </w:rPr>
        <w:t>omnului</w:t>
      </w:r>
      <w:proofErr w:type="spellEnd"/>
      <w:r w:rsidR="00880367">
        <w:rPr>
          <w:b/>
          <w:sz w:val="24"/>
          <w:szCs w:val="24"/>
        </w:rPr>
        <w:t xml:space="preserve"> ARGHIR CHIVU</w:t>
      </w:r>
      <w:r w:rsidR="003E460F">
        <w:rPr>
          <w:b/>
          <w:sz w:val="24"/>
          <w:szCs w:val="24"/>
        </w:rPr>
        <w:t xml:space="preserve"> </w:t>
      </w:r>
      <w:proofErr w:type="spellStart"/>
      <w:r w:rsidR="003E460F">
        <w:rPr>
          <w:b/>
          <w:sz w:val="24"/>
          <w:szCs w:val="24"/>
        </w:rPr>
        <w:t>domiciliat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880367">
        <w:rPr>
          <w:b/>
          <w:sz w:val="24"/>
          <w:szCs w:val="24"/>
        </w:rPr>
        <w:t>1741018216195</w:t>
      </w:r>
      <w:r w:rsidR="005B5C4B">
        <w:rPr>
          <w:b/>
          <w:sz w:val="24"/>
          <w:szCs w:val="24"/>
        </w:rPr>
        <w:t xml:space="preserve">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880367">
        <w:rPr>
          <w:b/>
          <w:sz w:val="24"/>
          <w:szCs w:val="24"/>
        </w:rPr>
        <w:t>, ARGHIR DARIA MARIA</w:t>
      </w:r>
      <w:r w:rsidR="00DE15A7">
        <w:rPr>
          <w:b/>
          <w:sz w:val="24"/>
          <w:szCs w:val="24"/>
        </w:rPr>
        <w:t xml:space="preserve">, </w:t>
      </w:r>
      <w:r w:rsidR="004D3C88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B6442">
        <w:rPr>
          <w:b/>
          <w:sz w:val="24"/>
          <w:szCs w:val="24"/>
        </w:rPr>
        <w:t>and</w:t>
      </w:r>
      <w:proofErr w:type="spellEnd"/>
      <w:r w:rsidR="003B6442">
        <w:rPr>
          <w:b/>
          <w:sz w:val="24"/>
          <w:szCs w:val="24"/>
        </w:rPr>
        <w:t xml:space="preserve"> </w:t>
      </w:r>
      <w:proofErr w:type="spellStart"/>
      <w:r w:rsidR="003B6442">
        <w:rPr>
          <w:b/>
          <w:sz w:val="24"/>
          <w:szCs w:val="24"/>
        </w:rPr>
        <w:t>urmator</w:t>
      </w:r>
      <w:r w:rsidR="004D3C88">
        <w:rPr>
          <w:b/>
          <w:sz w:val="24"/>
          <w:szCs w:val="24"/>
        </w:rPr>
        <w:t>u</w:t>
      </w:r>
      <w:r w:rsidR="00DE15A7">
        <w:rPr>
          <w:b/>
          <w:sz w:val="24"/>
          <w:szCs w:val="24"/>
        </w:rPr>
        <w:t>l</w:t>
      </w:r>
      <w:proofErr w:type="spellEnd"/>
      <w:r w:rsidR="00DE15A7">
        <w:rPr>
          <w:b/>
          <w:sz w:val="24"/>
          <w:szCs w:val="24"/>
        </w:rPr>
        <w:t xml:space="preserve"> CNP</w:t>
      </w:r>
      <w:r w:rsidR="00BF2C73">
        <w:rPr>
          <w:b/>
          <w:sz w:val="24"/>
          <w:szCs w:val="24"/>
        </w:rPr>
        <w:t xml:space="preserve"> </w:t>
      </w:r>
      <w:r w:rsidR="00880367">
        <w:rPr>
          <w:b/>
          <w:sz w:val="24"/>
          <w:szCs w:val="24"/>
        </w:rPr>
        <w:t>6180625211181</w:t>
      </w:r>
      <w:r w:rsidR="00DE15A7">
        <w:rPr>
          <w:b/>
          <w:sz w:val="24"/>
          <w:szCs w:val="24"/>
        </w:rPr>
        <w:t>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3E460F">
        <w:rPr>
          <w:b/>
          <w:sz w:val="24"/>
          <w:szCs w:val="24"/>
        </w:rPr>
        <w:t>pil</w:t>
      </w:r>
      <w:r w:rsidR="00880367">
        <w:rPr>
          <w:b/>
          <w:sz w:val="24"/>
          <w:szCs w:val="24"/>
        </w:rPr>
        <w:t>ul</w:t>
      </w:r>
      <w:proofErr w:type="spellEnd"/>
      <w:r w:rsidR="00880367">
        <w:rPr>
          <w:b/>
          <w:sz w:val="24"/>
          <w:szCs w:val="24"/>
        </w:rPr>
        <w:t xml:space="preserve"> ARGHIR DARIA MARIA</w:t>
      </w:r>
      <w:bookmarkStart w:id="0" w:name="_GoBack"/>
      <w:bookmarkEnd w:id="0"/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A1172A">
        <w:rPr>
          <w:b/>
          <w:sz w:val="24"/>
          <w:szCs w:val="24"/>
        </w:rPr>
        <w:t xml:space="preserve"> a</w:t>
      </w:r>
      <w:r w:rsidR="00D31AF8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25092"/>
    <w:rsid w:val="00074C60"/>
    <w:rsid w:val="00074C8D"/>
    <w:rsid w:val="00074CB3"/>
    <w:rsid w:val="00096E2E"/>
    <w:rsid w:val="000A4365"/>
    <w:rsid w:val="000B1152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66A49"/>
    <w:rsid w:val="00171962"/>
    <w:rsid w:val="00181CF8"/>
    <w:rsid w:val="00196F8E"/>
    <w:rsid w:val="001A1E7E"/>
    <w:rsid w:val="001B104E"/>
    <w:rsid w:val="00201D3D"/>
    <w:rsid w:val="002053C0"/>
    <w:rsid w:val="00236741"/>
    <w:rsid w:val="002501CD"/>
    <w:rsid w:val="00267211"/>
    <w:rsid w:val="00276887"/>
    <w:rsid w:val="00281CA0"/>
    <w:rsid w:val="00282BC1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B6442"/>
    <w:rsid w:val="003C1001"/>
    <w:rsid w:val="003D5689"/>
    <w:rsid w:val="003E460F"/>
    <w:rsid w:val="003E5785"/>
    <w:rsid w:val="003E6B2F"/>
    <w:rsid w:val="003F5703"/>
    <w:rsid w:val="00405CC7"/>
    <w:rsid w:val="00416EC2"/>
    <w:rsid w:val="004634F7"/>
    <w:rsid w:val="004656E8"/>
    <w:rsid w:val="0049049B"/>
    <w:rsid w:val="004958E1"/>
    <w:rsid w:val="0049785A"/>
    <w:rsid w:val="00497B6E"/>
    <w:rsid w:val="004A7B5C"/>
    <w:rsid w:val="004B2466"/>
    <w:rsid w:val="004C4E5D"/>
    <w:rsid w:val="004C575A"/>
    <w:rsid w:val="004D3C88"/>
    <w:rsid w:val="004D41EE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B5C4B"/>
    <w:rsid w:val="005E1661"/>
    <w:rsid w:val="005F1E16"/>
    <w:rsid w:val="00615DA0"/>
    <w:rsid w:val="00623324"/>
    <w:rsid w:val="00623FCD"/>
    <w:rsid w:val="00635C91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849"/>
    <w:rsid w:val="00724F4A"/>
    <w:rsid w:val="00725CC4"/>
    <w:rsid w:val="00750C14"/>
    <w:rsid w:val="00751CAF"/>
    <w:rsid w:val="0075524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80367"/>
    <w:rsid w:val="008A4AB0"/>
    <w:rsid w:val="008B6354"/>
    <w:rsid w:val="008D6779"/>
    <w:rsid w:val="008E21D9"/>
    <w:rsid w:val="008F4210"/>
    <w:rsid w:val="009171B5"/>
    <w:rsid w:val="0096686E"/>
    <w:rsid w:val="009905F8"/>
    <w:rsid w:val="009A4462"/>
    <w:rsid w:val="009C6669"/>
    <w:rsid w:val="009C67C1"/>
    <w:rsid w:val="009E533D"/>
    <w:rsid w:val="00A1172A"/>
    <w:rsid w:val="00A11A6F"/>
    <w:rsid w:val="00A22AD9"/>
    <w:rsid w:val="00A24605"/>
    <w:rsid w:val="00A44D00"/>
    <w:rsid w:val="00A53BB8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16547"/>
    <w:rsid w:val="00B328C1"/>
    <w:rsid w:val="00B33B36"/>
    <w:rsid w:val="00B355FE"/>
    <w:rsid w:val="00B36755"/>
    <w:rsid w:val="00B523B1"/>
    <w:rsid w:val="00B53CB5"/>
    <w:rsid w:val="00B55271"/>
    <w:rsid w:val="00B8376C"/>
    <w:rsid w:val="00B85D6E"/>
    <w:rsid w:val="00BB084F"/>
    <w:rsid w:val="00BC7D4E"/>
    <w:rsid w:val="00BD3555"/>
    <w:rsid w:val="00BD3598"/>
    <w:rsid w:val="00BF2C73"/>
    <w:rsid w:val="00BF45B3"/>
    <w:rsid w:val="00C00AE7"/>
    <w:rsid w:val="00C07044"/>
    <w:rsid w:val="00C206A7"/>
    <w:rsid w:val="00C360F8"/>
    <w:rsid w:val="00C37600"/>
    <w:rsid w:val="00C37F49"/>
    <w:rsid w:val="00C6232B"/>
    <w:rsid w:val="00C83075"/>
    <w:rsid w:val="00C87A13"/>
    <w:rsid w:val="00C91035"/>
    <w:rsid w:val="00C93071"/>
    <w:rsid w:val="00CB017E"/>
    <w:rsid w:val="00CC522F"/>
    <w:rsid w:val="00CD292F"/>
    <w:rsid w:val="00CD4732"/>
    <w:rsid w:val="00CD7D96"/>
    <w:rsid w:val="00CE6D2C"/>
    <w:rsid w:val="00CF2FE3"/>
    <w:rsid w:val="00D04153"/>
    <w:rsid w:val="00D06BB1"/>
    <w:rsid w:val="00D246D3"/>
    <w:rsid w:val="00D31AF8"/>
    <w:rsid w:val="00D55C0E"/>
    <w:rsid w:val="00D6183D"/>
    <w:rsid w:val="00D67B8F"/>
    <w:rsid w:val="00DB53AA"/>
    <w:rsid w:val="00DC05BB"/>
    <w:rsid w:val="00DC4290"/>
    <w:rsid w:val="00DD1DBB"/>
    <w:rsid w:val="00DE15A7"/>
    <w:rsid w:val="00DF2594"/>
    <w:rsid w:val="00E07625"/>
    <w:rsid w:val="00E12047"/>
    <w:rsid w:val="00E20E75"/>
    <w:rsid w:val="00E27031"/>
    <w:rsid w:val="00E603C9"/>
    <w:rsid w:val="00E914E5"/>
    <w:rsid w:val="00EA72E7"/>
    <w:rsid w:val="00EA7E01"/>
    <w:rsid w:val="00EB6233"/>
    <w:rsid w:val="00EB6340"/>
    <w:rsid w:val="00EC4CEF"/>
    <w:rsid w:val="00EC50CA"/>
    <w:rsid w:val="00EC7268"/>
    <w:rsid w:val="00ED6852"/>
    <w:rsid w:val="00ED7512"/>
    <w:rsid w:val="00ED7E43"/>
    <w:rsid w:val="00EE0596"/>
    <w:rsid w:val="00EE79A9"/>
    <w:rsid w:val="00EF4101"/>
    <w:rsid w:val="00F51791"/>
    <w:rsid w:val="00F84949"/>
    <w:rsid w:val="00F905A0"/>
    <w:rsid w:val="00F92583"/>
    <w:rsid w:val="00F9718F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4</cp:revision>
  <cp:lastPrinted>2021-10-13T09:50:00Z</cp:lastPrinted>
  <dcterms:created xsi:type="dcterms:W3CDTF">2021-10-13T09:52:00Z</dcterms:created>
  <dcterms:modified xsi:type="dcterms:W3CDTF">2021-10-13T10:52:00Z</dcterms:modified>
</cp:coreProperties>
</file>